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B6" w:rsidRPr="00FE476F" w:rsidRDefault="00C607B6" w:rsidP="0056443A">
      <w:pPr>
        <w:pStyle w:val="2"/>
      </w:pPr>
      <w:r w:rsidRPr="00FE476F">
        <w:t>МУНИЦИПАЛЬНОЕ БЮДЖЕТНОЕ ОБЩЕОБРАЗОВАТЕЛЬНОЕ УЧРЕЖДЕНИЕ г. ИРКУТСКА СРЕДНЯЯ ОБЩЕОБРАЗОВАТЕЛЬНАЯ ШКОЛА № 43 ИМЕНИ ГЛАВНОГО МАРАШАЛА АВИАЦИИ А.Е. ГОЛОВАНОВА</w:t>
      </w:r>
    </w:p>
    <w:p w:rsidR="00C607B6" w:rsidRPr="00FE476F" w:rsidRDefault="00C607B6" w:rsidP="00C6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ook w:val="01E0" w:firstRow="1" w:lastRow="1" w:firstColumn="1" w:lastColumn="1" w:noHBand="0" w:noVBand="0"/>
      </w:tblPr>
      <w:tblGrid>
        <w:gridCol w:w="3545"/>
        <w:gridCol w:w="3543"/>
        <w:gridCol w:w="3969"/>
      </w:tblGrid>
      <w:tr w:rsidR="00C607B6" w:rsidRPr="00FE476F" w:rsidTr="00C607B6">
        <w:tc>
          <w:tcPr>
            <w:tcW w:w="3545" w:type="dxa"/>
          </w:tcPr>
          <w:p w:rsidR="00C607B6" w:rsidRPr="00FE476F" w:rsidRDefault="00C607B6" w:rsidP="00C607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07B6" w:rsidRPr="00FE476F" w:rsidRDefault="00C607B6" w:rsidP="00C607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607B6" w:rsidRPr="00FE476F" w:rsidRDefault="00C607B6" w:rsidP="00C607B6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 директора</w:t>
            </w:r>
          </w:p>
          <w:p w:rsidR="00C607B6" w:rsidRPr="00FE476F" w:rsidRDefault="00C607B6" w:rsidP="00C607B6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г. Иркутска СОШ №43 </w:t>
            </w:r>
          </w:p>
          <w:p w:rsidR="00C607B6" w:rsidRPr="0007108F" w:rsidRDefault="0007108F" w:rsidP="005C56F1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153/3 от 02.09</w:t>
            </w:r>
            <w:r w:rsidR="00563904" w:rsidRPr="0007108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C56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07B6" w:rsidRPr="0007108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C607B6" w:rsidRPr="00FE476F" w:rsidRDefault="00C607B6" w:rsidP="00C607B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Подросток: время выбора</w:t>
      </w: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учащихся, требующих особого внимания и контроля</w:t>
      </w: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607B6" w:rsidRPr="00FE476F" w:rsidTr="00C607B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07B6" w:rsidRPr="00FE476F" w:rsidRDefault="00C607B6" w:rsidP="00C607B6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</w:p>
          <w:p w:rsidR="00C607B6" w:rsidRPr="00FE476F" w:rsidRDefault="00C607B6" w:rsidP="00C607B6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Педагогом дополнительного образования</w:t>
            </w:r>
          </w:p>
          <w:p w:rsidR="00C607B6" w:rsidRPr="00FE476F" w:rsidRDefault="00C607B6" w:rsidP="00C607B6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МБОУ г. Иркутска СОШ № 43</w:t>
            </w:r>
          </w:p>
          <w:p w:rsidR="00C607B6" w:rsidRPr="00FE476F" w:rsidRDefault="00563904" w:rsidP="00C607B6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Черкашиной Е.В.</w:t>
            </w:r>
          </w:p>
          <w:p w:rsidR="00C607B6" w:rsidRPr="00FE476F" w:rsidRDefault="00C607B6" w:rsidP="00C607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607B6" w:rsidRPr="00FE476F" w:rsidRDefault="00C607B6" w:rsidP="00C607B6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br/>
      </w: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7B6" w:rsidRDefault="00563904" w:rsidP="00C607B6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C56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C56F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B6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C607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07B6" w:rsidRDefault="00C607B6" w:rsidP="00C607B6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Default="00C607B6" w:rsidP="00C607B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07B6" w:rsidRPr="007412F7" w:rsidRDefault="00C607B6" w:rsidP="00C607B6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07B6" w:rsidRPr="00FE476F" w:rsidRDefault="00C607B6" w:rsidP="00C607B6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_________________________     3</w:t>
      </w:r>
    </w:p>
    <w:p w:rsidR="00C607B6" w:rsidRDefault="00C607B6" w:rsidP="00C607B6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F700F">
        <w:rPr>
          <w:rFonts w:ascii="Times New Roman" w:hAnsi="Times New Roman" w:cs="Times New Roman"/>
          <w:sz w:val="28"/>
          <w:szCs w:val="28"/>
        </w:rPr>
        <w:t xml:space="preserve"> ________________________      6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______</w:t>
      </w:r>
      <w:r w:rsidR="003F6B4A">
        <w:rPr>
          <w:rFonts w:ascii="Times New Roman" w:hAnsi="Times New Roman" w:cs="Times New Roman"/>
          <w:sz w:val="28"/>
          <w:szCs w:val="28"/>
        </w:rPr>
        <w:t>__________________________      8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</w:t>
      </w:r>
      <w:r w:rsidR="00E907BD">
        <w:rPr>
          <w:rFonts w:ascii="Times New Roman" w:hAnsi="Times New Roman" w:cs="Times New Roman"/>
          <w:sz w:val="28"/>
          <w:szCs w:val="28"/>
        </w:rPr>
        <w:t xml:space="preserve"> график ____________________    9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</w:t>
      </w:r>
      <w:r w:rsidR="00147257">
        <w:rPr>
          <w:rFonts w:ascii="Times New Roman" w:hAnsi="Times New Roman" w:cs="Times New Roman"/>
          <w:sz w:val="28"/>
          <w:szCs w:val="28"/>
        </w:rPr>
        <w:t>план _______________________ 10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</w:t>
      </w:r>
      <w:r w:rsidR="00147257">
        <w:rPr>
          <w:rFonts w:ascii="Times New Roman" w:hAnsi="Times New Roman" w:cs="Times New Roman"/>
          <w:sz w:val="28"/>
          <w:szCs w:val="28"/>
        </w:rPr>
        <w:t xml:space="preserve">лы и оборудование __________  </w:t>
      </w:r>
      <w:r w:rsidR="00132371">
        <w:rPr>
          <w:rFonts w:ascii="Times New Roman" w:hAnsi="Times New Roman" w:cs="Times New Roman"/>
          <w:sz w:val="28"/>
          <w:szCs w:val="28"/>
        </w:rPr>
        <w:t>14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_____________________________   </w:t>
      </w:r>
      <w:r w:rsidR="00147257">
        <w:rPr>
          <w:rFonts w:ascii="Times New Roman" w:hAnsi="Times New Roman" w:cs="Times New Roman"/>
          <w:sz w:val="28"/>
          <w:szCs w:val="28"/>
        </w:rPr>
        <w:t>1</w:t>
      </w:r>
      <w:r w:rsidR="00132371">
        <w:rPr>
          <w:rFonts w:ascii="Times New Roman" w:hAnsi="Times New Roman" w:cs="Times New Roman"/>
          <w:sz w:val="28"/>
          <w:szCs w:val="28"/>
        </w:rPr>
        <w:t>5</w:t>
      </w:r>
    </w:p>
    <w:p w:rsidR="00C607B6" w:rsidRDefault="00C607B6" w:rsidP="00C60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07B6" w:rsidRPr="007F28E2" w:rsidRDefault="00C607B6" w:rsidP="00C607B6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Оценоч</w:t>
      </w:r>
      <w:r w:rsidR="00147257">
        <w:rPr>
          <w:rFonts w:ascii="Times New Roman" w:hAnsi="Times New Roman" w:cs="Times New Roman"/>
          <w:sz w:val="28"/>
          <w:szCs w:val="28"/>
        </w:rPr>
        <w:t>ные материалы ______________ 1</w:t>
      </w:r>
      <w:r w:rsidR="00132371">
        <w:rPr>
          <w:rFonts w:ascii="Times New Roman" w:hAnsi="Times New Roman" w:cs="Times New Roman"/>
          <w:sz w:val="28"/>
          <w:szCs w:val="28"/>
        </w:rPr>
        <w:t>6</w:t>
      </w: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07B6" w:rsidRPr="007412F7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Pr="007412F7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07B6" w:rsidRPr="00B41EAE" w:rsidRDefault="00C607B6" w:rsidP="00C60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B6" w:rsidRDefault="00C607B6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примерной программы учебного предмета «Художественное слово» дополнительной предпрофессиональной образовательной программы в области театрального искусства «Искусство театра» Москва 2012 год.</w:t>
      </w:r>
    </w:p>
    <w:p w:rsidR="00C607B6" w:rsidRDefault="00C607B6" w:rsidP="00C607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Подрастающее поколение государства должно формировать свой жизненный потенциал применительно к своему времени и его требованиям. В связи с этим возрастает роль и значение правовой системы, оказывающей влияние на подрастающее поколение. Необходимо повышать уровень правовой грамотности, культуры, наконец, уделять внимание правовому поведению, хотя в настоящее время сделать это сложно. В эпоху больших перемен, когда законы с невероятной скоростью сменяют один другой, даже взрослый человек зачастую не способен руководствоваться только собственными правовыми установками, чувствами, эмоциями, не говоря уже о молодежи, которой в недалеком будущем придется самой вступать во взрослую жизнь. И насколько грамотно сейчас ею будут усвоены правовые основы обновляющегося общества, настолько успешнее молодое поколение будет осуществлять процесс общей социализации. Одним из элементов, составляющих основу этого процесса, является правомерное поведение. 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Личность как носитель сложившихся антиобщественных взглядов принимает решение совершать преступления и реализует его в конкретных внешних условиях. 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>На неблагоприятное нравственное формирование личности влияют, последовательно сменяясь или действуя: отношения в семье, образовательных учреждениях, неформальных малых социальных группах, в досуговой и бытовой сферах.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 О роли семьи в формировании личности написаны тысячи страниц. Обзор Российского законодательства показывает, что именно семье отведена главная роль в воспитании и развитии детей. Законодатель возложил на родителей (законных представителей) обязанность по воспитанию детей. Зачастую эти обязанности родителями игнорируются или исполняются не в полной мере. 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>Вот данные, приводимые некоторыми из</w:t>
      </w:r>
      <w:r>
        <w:rPr>
          <w:rFonts w:ascii="Times New Roman" w:hAnsi="Times New Roman" w:cs="Times New Roman"/>
          <w:sz w:val="24"/>
          <w:szCs w:val="24"/>
        </w:rPr>
        <w:t xml:space="preserve">вестными в стране лицами,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ссылаюсь на адаптированную программу « Права и обязанности несовершеннолетних», составитель: Директор МБОУ г. Иркутска СОШ № 30.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Киселёва О.С. от 2013)</w:t>
      </w:r>
      <w:proofErr w:type="gramEnd"/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О.В. Шарапова – директор департамента медико-социальных проблем семьи, материнства и детства </w:t>
      </w:r>
      <w:proofErr w:type="spellStart"/>
      <w:r w:rsidRPr="00B41EA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1EAE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Каждый год 500 тысяч детей из-за распада семьи лишаются одного из родителей;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До 300 тысяч ребятишек рождаются вне брака; 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70% российских ребятишек живут в экологически неблагополучных территориях (</w:t>
      </w:r>
      <w:proofErr w:type="spellStart"/>
      <w:r w:rsidRPr="00B41EAE">
        <w:rPr>
          <w:rFonts w:ascii="Times New Roman" w:hAnsi="Times New Roman" w:cs="Times New Roman"/>
          <w:sz w:val="24"/>
          <w:szCs w:val="24"/>
        </w:rPr>
        <w:t>йододефицит</w:t>
      </w:r>
      <w:proofErr w:type="spellEnd"/>
      <w:r w:rsidRPr="00B41EAE">
        <w:rPr>
          <w:rFonts w:ascii="Times New Roman" w:hAnsi="Times New Roman" w:cs="Times New Roman"/>
          <w:sz w:val="24"/>
          <w:szCs w:val="24"/>
        </w:rPr>
        <w:t>, избыток или, напротив, недостаток микроэлементов);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из 10 новорожденных у 7 регистрируются различные заболевания; 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среди детей-инвалидов более 20% страдают теми или иными психическими заболеваниями; </w:t>
      </w:r>
      <w:r w:rsidRPr="00B41EA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1EAE">
        <w:rPr>
          <w:rFonts w:ascii="Times New Roman" w:hAnsi="Times New Roman" w:cs="Times New Roman"/>
          <w:sz w:val="24"/>
          <w:szCs w:val="24"/>
        </w:rPr>
        <w:t xml:space="preserve"> только 63% юношей </w:t>
      </w:r>
      <w:proofErr w:type="gramStart"/>
      <w:r w:rsidRPr="00B41EAE">
        <w:rPr>
          <w:rFonts w:ascii="Times New Roman" w:hAnsi="Times New Roman" w:cs="Times New Roman"/>
          <w:sz w:val="24"/>
          <w:szCs w:val="24"/>
        </w:rPr>
        <w:t>пригодны</w:t>
      </w:r>
      <w:proofErr w:type="gramEnd"/>
      <w:r w:rsidRPr="00B41EAE">
        <w:rPr>
          <w:rFonts w:ascii="Times New Roman" w:hAnsi="Times New Roman" w:cs="Times New Roman"/>
          <w:sz w:val="24"/>
          <w:szCs w:val="24"/>
        </w:rPr>
        <w:t xml:space="preserve"> к военной службе)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 Известный в нашей стране и за ее пределами писатель и общественный деятель, советник Президента РФ А.И. Приставкин, не верить которому нет оснований, указывает, что «сегодня на улицы выброшено, по некоторым данным 4-5 миллионов детишек. Им от 5 до 15 лет. Значит, уже через 5 лет мы получим такое же количество преступников. Какой-то криминальный питомник!» </w:t>
      </w:r>
      <w:proofErr w:type="gramStart"/>
      <w:r w:rsidRPr="00B41EAE">
        <w:rPr>
          <w:rFonts w:ascii="Times New Roman" w:hAnsi="Times New Roman" w:cs="Times New Roman"/>
          <w:sz w:val="24"/>
          <w:szCs w:val="24"/>
        </w:rPr>
        <w:t>(АиФ. 2005 № 20.</w:t>
      </w:r>
      <w:proofErr w:type="gramEnd"/>
      <w:r w:rsidRPr="00B41EAE">
        <w:rPr>
          <w:rFonts w:ascii="Times New Roman" w:hAnsi="Times New Roman" w:cs="Times New Roman"/>
          <w:sz w:val="24"/>
          <w:szCs w:val="24"/>
        </w:rPr>
        <w:t xml:space="preserve"> С.3)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 Главной проблемой на сегодняшний день является проблема правовой безграмотности населения. Незнание обязанностей зачастую приводит не только к правонарушениям, но и к преступлениям. Незнание прав – к повсеместному нарушению этих прав.</w:t>
      </w:r>
    </w:p>
    <w:p w:rsidR="00B41EAE" w:rsidRDefault="00B41EAE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AE">
        <w:rPr>
          <w:rFonts w:ascii="Times New Roman" w:hAnsi="Times New Roman" w:cs="Times New Roman"/>
          <w:sz w:val="24"/>
          <w:szCs w:val="24"/>
        </w:rPr>
        <w:t xml:space="preserve"> Сегодня также очень остро стоит проблема защиты прав несовершеннолетних. Единого закона о защите прав несовершеннолетних пока нет. Нормы права, защищающие </w:t>
      </w:r>
      <w:r w:rsidRPr="00B41EAE">
        <w:rPr>
          <w:rFonts w:ascii="Times New Roman" w:hAnsi="Times New Roman" w:cs="Times New Roman"/>
          <w:sz w:val="24"/>
          <w:szCs w:val="24"/>
        </w:rPr>
        <w:lastRenderedPageBreak/>
        <w:t xml:space="preserve">права детей, «разбросаны» по разным законодательным актам: семейный кодекс РФ, Закон РФ «Об образовании», Конвенция о правах ребенка и др. Зачастую дети, попадая в трудные жизненные ситуации, не знают, куда и к кому им обратиться за помощью. Нередки случаи семейного насилия по отношению к несовершеннолетним. Пусть редки, но в практике встречаются случаи психического насилия над несовершеннолетними со стороны педагогов. Во избежание подобных ситуаций возникла необходимость правового просвещения несовершеннолетних с целью своевременного ознакомления их не только с обязанностями, но и с правами. </w:t>
      </w:r>
    </w:p>
    <w:p w:rsidR="002E499A" w:rsidRDefault="002E499A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с множеством неразрешённых проблем, количество которых неуклонно возрастает. Можно выделить основные группы проблем:</w:t>
      </w:r>
    </w:p>
    <w:p w:rsidR="002E499A" w:rsidRDefault="002E499A" w:rsidP="002E49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связанные с неадекватным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подростков в социальной среде;</w:t>
      </w:r>
    </w:p>
    <w:p w:rsidR="002E499A" w:rsidRDefault="002E499A" w:rsidP="002E49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неблагополучием семьи, нарушением прав ребёнка и насилием в семье;</w:t>
      </w:r>
    </w:p>
    <w:p w:rsidR="002E499A" w:rsidRDefault="002E499A" w:rsidP="002E49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</w:t>
      </w:r>
      <w:r w:rsidR="00887B1A">
        <w:rPr>
          <w:rFonts w:ascii="Times New Roman" w:hAnsi="Times New Roman" w:cs="Times New Roman"/>
          <w:sz w:val="24"/>
          <w:szCs w:val="24"/>
        </w:rPr>
        <w:t>анные с конфликтами и морально-</w:t>
      </w:r>
      <w:r>
        <w:rPr>
          <w:rFonts w:ascii="Times New Roman" w:hAnsi="Times New Roman" w:cs="Times New Roman"/>
          <w:sz w:val="24"/>
          <w:szCs w:val="24"/>
        </w:rPr>
        <w:t>психологическим климатом в школе;</w:t>
      </w:r>
    </w:p>
    <w:p w:rsidR="002E499A" w:rsidRDefault="002E499A" w:rsidP="003A60F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сохранением психического здоровья детей</w:t>
      </w:r>
      <w:r w:rsidR="003A60FA">
        <w:rPr>
          <w:rFonts w:ascii="Times New Roman" w:hAnsi="Times New Roman" w:cs="Times New Roman"/>
          <w:sz w:val="24"/>
          <w:szCs w:val="24"/>
        </w:rPr>
        <w:t>, родителей, учителей, администрации.</w:t>
      </w:r>
    </w:p>
    <w:p w:rsidR="003A60FA" w:rsidRDefault="003A60FA" w:rsidP="003A60F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Происходит усиление социальной функции государственных уч</w:t>
      </w:r>
      <w:r w:rsidR="00887B1A">
        <w:rPr>
          <w:rFonts w:ascii="Times New Roman" w:hAnsi="Times New Roman" w:cs="Times New Roman"/>
          <w:sz w:val="24"/>
          <w:szCs w:val="24"/>
        </w:rPr>
        <w:t xml:space="preserve">реждений, в частности, школы,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возрастает необходимость правовых кружков, призванных изучать данные проблемы и всемерно содействовать их разрешению.</w:t>
      </w:r>
    </w:p>
    <w:p w:rsidR="00887B1A" w:rsidRPr="00EA5856" w:rsidRDefault="00887B1A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hAnsiTheme="majorBidi" w:cstheme="majorBidi"/>
          <w:sz w:val="24"/>
          <w:szCs w:val="24"/>
        </w:rPr>
        <w:t>Руководитель кружка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 В компетенцию </w:t>
      </w:r>
      <w:r w:rsidRPr="00EA5856">
        <w:rPr>
          <w:rFonts w:asciiTheme="majorBidi" w:hAnsiTheme="majorBidi" w:cstheme="majorBidi"/>
          <w:sz w:val="24"/>
          <w:szCs w:val="24"/>
        </w:rPr>
        <w:t>руководителя правового кружка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</w:t>
      </w:r>
    </w:p>
    <w:p w:rsidR="00887B1A" w:rsidRPr="00EA5856" w:rsidRDefault="00887B1A" w:rsidP="00563904">
      <w:pPr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Профессиональная деятельность </w:t>
      </w:r>
      <w:r w:rsidRPr="00EA5856">
        <w:rPr>
          <w:rFonts w:asciiTheme="majorBidi" w:hAnsiTheme="majorBidi" w:cstheme="majorBidi"/>
          <w:sz w:val="24"/>
          <w:szCs w:val="24"/>
        </w:rPr>
        <w:t>руководителя правового кружка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 своих прав и обязанност</w:t>
      </w:r>
      <w:r w:rsidR="00563904">
        <w:rPr>
          <w:rFonts w:asciiTheme="majorBidi" w:eastAsia="Times New Roman" w:hAnsiTheme="majorBidi" w:cstheme="majorBidi"/>
          <w:sz w:val="24"/>
          <w:szCs w:val="24"/>
        </w:rPr>
        <w:t xml:space="preserve">ей мною, Черкашиной Еленой Владимировной, </w:t>
      </w:r>
      <w:r w:rsidRPr="00EA585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руководителем </w:t>
      </w:r>
      <w:r w:rsidRPr="00EA5856">
        <w:rPr>
          <w:rFonts w:asciiTheme="majorBidi" w:hAnsiTheme="majorBidi" w:cstheme="majorBidi"/>
          <w:sz w:val="24"/>
          <w:szCs w:val="24"/>
        </w:rPr>
        <w:t xml:space="preserve"> правового кружка «Подросток: время выбора</w:t>
      </w:r>
      <w:proofErr w:type="gramStart"/>
      <w:r w:rsidRPr="00EA5856">
        <w:rPr>
          <w:rFonts w:asciiTheme="majorBidi" w:hAnsiTheme="majorBidi" w:cstheme="majorBidi"/>
          <w:sz w:val="24"/>
          <w:szCs w:val="24"/>
        </w:rPr>
        <w:t>»М</w:t>
      </w:r>
      <w:proofErr w:type="gramEnd"/>
      <w:r w:rsidRPr="00EA5856">
        <w:rPr>
          <w:rFonts w:asciiTheme="majorBidi" w:hAnsiTheme="majorBidi" w:cstheme="majorBidi"/>
          <w:sz w:val="24"/>
          <w:szCs w:val="24"/>
        </w:rPr>
        <w:t>БОУ г Иркутска СОШ №43</w:t>
      </w:r>
      <w:r>
        <w:rPr>
          <w:rFonts w:asciiTheme="majorBidi" w:hAnsiTheme="majorBidi" w:cstheme="majorBidi"/>
          <w:sz w:val="24"/>
          <w:szCs w:val="24"/>
        </w:rPr>
        <w:t>)</w:t>
      </w:r>
      <w:r w:rsidRPr="00EA5856">
        <w:rPr>
          <w:rFonts w:asciiTheme="majorBidi" w:hAnsiTheme="majorBidi" w:cstheme="majorBidi"/>
          <w:sz w:val="24"/>
          <w:szCs w:val="24"/>
        </w:rPr>
        <w:t>,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в рабочей программе используются следующие  нормативно-правовые документы:</w:t>
      </w:r>
    </w:p>
    <w:p w:rsidR="00887B1A" w:rsidRPr="00EA5856" w:rsidRDefault="00887B1A" w:rsidP="00887B1A">
      <w:pPr>
        <w:numPr>
          <w:ilvl w:val="0"/>
          <w:numId w:val="31"/>
        </w:numPr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Конституция Российской Федерации;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Конвенция ООН о правах ребёнка;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Закон РФ «Об образовании»;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гражданское, семейное, трудовое и жилищное право;</w:t>
      </w:r>
    </w:p>
    <w:p w:rsidR="00887B1A" w:rsidRPr="00EA5856" w:rsidRDefault="00887B1A" w:rsidP="00887B1A">
      <w:pPr>
        <w:numPr>
          <w:ilvl w:val="0"/>
          <w:numId w:val="30"/>
        </w:num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Устав </w:t>
      </w:r>
      <w:r w:rsidRPr="00EA5856">
        <w:rPr>
          <w:rFonts w:asciiTheme="majorBidi" w:hAnsiTheme="majorBidi" w:cstheme="majorBidi"/>
          <w:sz w:val="24"/>
          <w:szCs w:val="24"/>
        </w:rPr>
        <w:t xml:space="preserve">МБОУ г Иркутска СОШ №43 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>«Права и обязанности социального педагога  школы»;</w:t>
      </w:r>
    </w:p>
    <w:p w:rsidR="00887B1A" w:rsidRPr="00EA5856" w:rsidRDefault="00887B1A" w:rsidP="00887B1A">
      <w:pPr>
        <w:jc w:val="left"/>
        <w:rPr>
          <w:rFonts w:asciiTheme="majorBidi" w:hAnsiTheme="majorBidi" w:cstheme="majorBidi"/>
          <w:sz w:val="24"/>
          <w:szCs w:val="24"/>
        </w:rPr>
      </w:pPr>
    </w:p>
    <w:p w:rsidR="00887B1A" w:rsidRPr="00EA5856" w:rsidRDefault="00887B1A" w:rsidP="00887B1A">
      <w:pPr>
        <w:ind w:left="2138"/>
        <w:jc w:val="left"/>
        <w:rPr>
          <w:rFonts w:asciiTheme="majorBidi" w:hAnsiTheme="majorBidi" w:cstheme="majorBidi"/>
          <w:sz w:val="24"/>
          <w:szCs w:val="24"/>
        </w:rPr>
      </w:pPr>
    </w:p>
    <w:p w:rsidR="00887B1A" w:rsidRPr="00EA5856" w:rsidRDefault="00887B1A" w:rsidP="00887B1A">
      <w:pPr>
        <w:numPr>
          <w:ilvl w:val="0"/>
          <w:numId w:val="30"/>
        </w:numPr>
        <w:ind w:firstLine="709"/>
        <w:jc w:val="left"/>
        <w:rPr>
          <w:rFonts w:asciiTheme="majorBidi" w:hAnsiTheme="majorBidi" w:cstheme="majorBidi"/>
          <w:sz w:val="24"/>
          <w:szCs w:val="24"/>
        </w:rPr>
      </w:pPr>
      <w:r w:rsidRPr="00563904">
        <w:rPr>
          <w:rFonts w:asciiTheme="majorBidi" w:eastAsia="Times New Roman" w:hAnsiTheme="majorBidi" w:cstheme="majorBidi"/>
          <w:sz w:val="24"/>
          <w:szCs w:val="24"/>
        </w:rPr>
        <w:t xml:space="preserve">Рабочие программы, разработанные в </w:t>
      </w:r>
      <w:r w:rsidRPr="00563904">
        <w:rPr>
          <w:rFonts w:asciiTheme="majorBidi" w:hAnsiTheme="majorBidi" w:cstheme="majorBidi"/>
          <w:sz w:val="24"/>
          <w:szCs w:val="24"/>
        </w:rPr>
        <w:t xml:space="preserve">МБОУ г. Иркутска СОШ №43 </w:t>
      </w:r>
      <w:proofErr w:type="gramStart"/>
      <w:r w:rsidRPr="00563904">
        <w:rPr>
          <w:rFonts w:asciiTheme="majorBidi" w:hAnsiTheme="majorBidi" w:cstheme="majorBidi"/>
          <w:sz w:val="24"/>
          <w:szCs w:val="24"/>
        </w:rPr>
        <w:t>социальным</w:t>
      </w:r>
      <w:proofErr w:type="gramEnd"/>
      <w:r w:rsidRPr="00563904">
        <w:rPr>
          <w:rFonts w:asciiTheme="majorBidi" w:hAnsiTheme="majorBidi" w:cstheme="majorBidi"/>
          <w:sz w:val="24"/>
          <w:szCs w:val="24"/>
        </w:rPr>
        <w:t xml:space="preserve"> педагогомЧеркашиной Еленой Владимировной</w:t>
      </w:r>
      <w:r w:rsidRPr="00EA5856">
        <w:rPr>
          <w:rFonts w:asciiTheme="majorBidi" w:hAnsiTheme="majorBidi" w:cstheme="majorBidi"/>
          <w:sz w:val="24"/>
          <w:szCs w:val="24"/>
        </w:rPr>
        <w:t>.</w:t>
      </w:r>
    </w:p>
    <w:p w:rsidR="00887B1A" w:rsidRPr="00EA5856" w:rsidRDefault="00887B1A" w:rsidP="00887B1A">
      <w:pPr>
        <w:ind w:left="2138"/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887B1A" w:rsidRPr="00EA5856" w:rsidRDefault="00887B1A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EA5856">
        <w:rPr>
          <w:rFonts w:asciiTheme="majorBidi" w:eastAsia="Times New Roman" w:hAnsiTheme="majorBidi" w:cstheme="majorBidi"/>
          <w:sz w:val="24"/>
          <w:szCs w:val="24"/>
        </w:rPr>
        <w:t>В профессиональной деятельности имеются три ведущие функции социально-педагогической работы:</w:t>
      </w:r>
    </w:p>
    <w:p w:rsidR="00887B1A" w:rsidRPr="00EA5856" w:rsidRDefault="00887B1A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900E49">
        <w:rPr>
          <w:rFonts w:asciiTheme="majorBidi" w:eastAsia="Times New Roman" w:hAnsiTheme="majorBidi" w:cstheme="majorBidi"/>
          <w:sz w:val="24"/>
          <w:szCs w:val="24"/>
        </w:rPr>
        <w:t xml:space="preserve">профилактическая 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>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887B1A" w:rsidRPr="00EA5856" w:rsidRDefault="00887B1A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900E49">
        <w:rPr>
          <w:rFonts w:asciiTheme="majorBidi" w:eastAsia="Times New Roman" w:hAnsiTheme="majorBidi" w:cstheme="majorBidi"/>
          <w:sz w:val="24"/>
          <w:szCs w:val="24"/>
        </w:rPr>
        <w:t>защитно-охранная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887B1A" w:rsidRPr="00887B1A" w:rsidRDefault="00887B1A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900E49">
        <w:rPr>
          <w:rFonts w:asciiTheme="majorBidi" w:eastAsia="Times New Roman" w:hAnsiTheme="majorBidi" w:cstheme="majorBidi"/>
          <w:sz w:val="24"/>
          <w:szCs w:val="24"/>
        </w:rPr>
        <w:t>организационная</w:t>
      </w:r>
      <w:r w:rsidRPr="00EA5856">
        <w:rPr>
          <w:rFonts w:asciiTheme="majorBidi" w:eastAsia="Times New Roman" w:hAnsiTheme="majorBidi" w:cstheme="majorBidi"/>
          <w:sz w:val="24"/>
          <w:szCs w:val="24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607B6" w:rsidRPr="00FE476F" w:rsidRDefault="00C607B6" w:rsidP="00887B1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Адресат программы. </w:t>
      </w:r>
      <w:r w:rsidRPr="00FE476F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среднюю и старшую  школьную возрастную группу. </w:t>
      </w:r>
    </w:p>
    <w:p w:rsidR="00C607B6" w:rsidRPr="00FE476F" w:rsidRDefault="00C607B6" w:rsidP="00C607B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Срок освоения программы – </w:t>
      </w:r>
      <w:r w:rsidR="00887B1A">
        <w:rPr>
          <w:rFonts w:ascii="Times New Roman" w:hAnsi="Times New Roman" w:cs="Times New Roman"/>
          <w:bCs/>
          <w:sz w:val="24"/>
          <w:szCs w:val="24"/>
        </w:rPr>
        <w:t>1 учебный год</w:t>
      </w:r>
      <w:r w:rsidRPr="00FE476F">
        <w:rPr>
          <w:rFonts w:ascii="Times New Roman" w:hAnsi="Times New Roman" w:cs="Times New Roman"/>
          <w:bCs/>
          <w:sz w:val="24"/>
          <w:szCs w:val="24"/>
        </w:rPr>
        <w:t>.</w:t>
      </w:r>
    </w:p>
    <w:p w:rsidR="00C607B6" w:rsidRPr="00FE476F" w:rsidRDefault="00C607B6" w:rsidP="00C607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Основные формы и методы работы с детьми</w:t>
      </w:r>
    </w:p>
    <w:p w:rsidR="00C607B6" w:rsidRPr="00FE476F" w:rsidRDefault="00C607B6" w:rsidP="00C6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Учитывая специфику программы, а так же  возрастные и психологические особенности обучающихся обучение проходит в  форме групповых, индивиду</w:t>
      </w:r>
      <w:r w:rsidR="00632ACC">
        <w:rPr>
          <w:rFonts w:ascii="Times New Roman" w:hAnsi="Times New Roman" w:cs="Times New Roman"/>
          <w:sz w:val="24"/>
          <w:szCs w:val="24"/>
        </w:rPr>
        <w:t xml:space="preserve">ально-групповых </w:t>
      </w:r>
      <w:r w:rsidRPr="00FE476F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C607B6" w:rsidRPr="00FE476F" w:rsidRDefault="00C607B6" w:rsidP="00C607B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При работе по данной программе используются методы обучения:</w:t>
      </w:r>
    </w:p>
    <w:p w:rsidR="00C607B6" w:rsidRPr="00FE476F" w:rsidRDefault="00C607B6" w:rsidP="00C607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t>Объяснительно-иллюстративный или информационно-рецептивный;</w:t>
      </w:r>
    </w:p>
    <w:p w:rsidR="00C607B6" w:rsidRPr="00FE476F" w:rsidRDefault="00887B1A" w:rsidP="00C607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Репродуктивый</w:t>
      </w:r>
      <w:proofErr w:type="spellEnd"/>
      <w:r w:rsidR="00C607B6" w:rsidRPr="00FE476F">
        <w:rPr>
          <w:rFonts w:ascii="Times New Roman" w:hAnsi="Times New Roman" w:cs="Times New Roman"/>
          <w:sz w:val="24"/>
          <w:szCs w:val="24"/>
        </w:rPr>
        <w:t>;</w:t>
      </w:r>
    </w:p>
    <w:p w:rsidR="00963198" w:rsidRDefault="00C607B6" w:rsidP="00C607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198">
        <w:rPr>
          <w:rFonts w:ascii="Times New Roman" w:hAnsi="Times New Roman" w:cs="Times New Roman"/>
          <w:sz w:val="24"/>
          <w:szCs w:val="24"/>
        </w:rPr>
        <w:t>Иссле</w:t>
      </w:r>
      <w:r w:rsidR="00900E49" w:rsidRPr="00963198">
        <w:rPr>
          <w:rFonts w:ascii="Times New Roman" w:hAnsi="Times New Roman" w:cs="Times New Roman"/>
          <w:sz w:val="24"/>
          <w:szCs w:val="24"/>
        </w:rPr>
        <w:t>довательский</w:t>
      </w:r>
      <w:r w:rsidR="00963198">
        <w:rPr>
          <w:rFonts w:ascii="Times New Roman" w:hAnsi="Times New Roman" w:cs="Times New Roman"/>
          <w:sz w:val="24"/>
          <w:szCs w:val="24"/>
        </w:rPr>
        <w:t>;</w:t>
      </w:r>
    </w:p>
    <w:p w:rsidR="00900E49" w:rsidRPr="00963198" w:rsidRDefault="00900E49" w:rsidP="00C607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198">
        <w:rPr>
          <w:rFonts w:ascii="Times New Roman" w:hAnsi="Times New Roman" w:cs="Times New Roman"/>
          <w:sz w:val="24"/>
          <w:szCs w:val="24"/>
        </w:rPr>
        <w:t>Проблемный;</w:t>
      </w:r>
    </w:p>
    <w:p w:rsidR="00900E49" w:rsidRPr="00FE476F" w:rsidRDefault="00900E49" w:rsidP="00C607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  <w:r w:rsidR="009631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поисковой;</w:t>
      </w:r>
    </w:p>
    <w:p w:rsidR="00C607B6" w:rsidRPr="00FE476F" w:rsidRDefault="00C607B6" w:rsidP="00C60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FE476F">
        <w:rPr>
          <w:rFonts w:ascii="Times New Roman" w:hAnsi="Times New Roman" w:cs="Times New Roman"/>
          <w:sz w:val="24"/>
          <w:szCs w:val="24"/>
        </w:rPr>
        <w:t>очная.</w:t>
      </w:r>
    </w:p>
    <w:p w:rsidR="00C607B6" w:rsidRPr="00FE476F" w:rsidRDefault="00C607B6" w:rsidP="00C607B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b/>
          <w:bCs/>
          <w:sz w:val="24"/>
          <w:szCs w:val="24"/>
        </w:rPr>
        <w:t xml:space="preserve"> Режим занятий </w:t>
      </w:r>
      <w:r w:rsidR="00887B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87B1A">
        <w:rPr>
          <w:rFonts w:ascii="Times New Roman" w:hAnsi="Times New Roman" w:cs="Times New Roman"/>
          <w:sz w:val="24"/>
          <w:szCs w:val="24"/>
        </w:rPr>
        <w:t>1 год</w:t>
      </w:r>
      <w:r w:rsidRPr="00FE476F">
        <w:rPr>
          <w:rFonts w:ascii="Times New Roman" w:hAnsi="Times New Roman" w:cs="Times New Roman"/>
          <w:sz w:val="24"/>
          <w:szCs w:val="24"/>
        </w:rPr>
        <w:t xml:space="preserve"> обучения. Периодичность и продолжительность занятий: 2 раза в неделю по 2 и 2,5 учебных часа.  Перерыв между занятиями 10 минут. Таким образом, общее количество часов в год  – 162ч., </w:t>
      </w:r>
    </w:p>
    <w:p w:rsidR="00212653" w:rsidRDefault="00212653" w:rsidP="00887B1A">
      <w:pPr>
        <w:rPr>
          <w:rFonts w:asciiTheme="majorBidi" w:eastAsia="Times New Roman" w:hAnsiTheme="majorBidi" w:cstheme="majorBidi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Возраст детей</w:t>
      </w: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, участвующих в реализации данной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2E1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программы: от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лет до 18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87B1A" w:rsidRPr="00887B1A" w:rsidRDefault="00212653" w:rsidP="00887B1A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Исходя из </w:t>
      </w:r>
      <w:r w:rsidR="00887B1A" w:rsidRPr="00EA5856">
        <w:rPr>
          <w:rFonts w:asciiTheme="majorBidi" w:eastAsia="Times New Roman" w:hAnsiTheme="majorBidi" w:cstheme="majorBidi"/>
          <w:sz w:val="24"/>
          <w:szCs w:val="24"/>
        </w:rPr>
        <w:t>функций, можно обозначить цели и задачи работы педагога.</w:t>
      </w:r>
    </w:p>
    <w:p w:rsidR="00887B1A" w:rsidRPr="00212653" w:rsidRDefault="00887B1A" w:rsidP="00887B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Цель программы:</w:t>
      </w:r>
      <w:r w:rsidRPr="002126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887B1A" w:rsidRPr="00212653" w:rsidRDefault="00887B1A" w:rsidP="00887B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Задачи программы:</w:t>
      </w:r>
    </w:p>
    <w:p w:rsidR="00887B1A" w:rsidRPr="00212653" w:rsidRDefault="00887B1A" w:rsidP="00887B1A">
      <w:pPr>
        <w:numPr>
          <w:ilvl w:val="0"/>
          <w:numId w:val="32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Информирование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антисоциального поведения учащихся.</w:t>
      </w:r>
    </w:p>
    <w:p w:rsidR="00887B1A" w:rsidRPr="00212653" w:rsidRDefault="00887B1A" w:rsidP="00887B1A">
      <w:pPr>
        <w:numPr>
          <w:ilvl w:val="0"/>
          <w:numId w:val="32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желания жить и трудиться, соблюдая нормы гражданского права.</w:t>
      </w:r>
    </w:p>
    <w:p w:rsidR="00887B1A" w:rsidRDefault="00887B1A" w:rsidP="00887B1A">
      <w:pPr>
        <w:numPr>
          <w:ilvl w:val="0"/>
          <w:numId w:val="32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65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чувства ответственности за совершенные дела и поступки.</w:t>
      </w:r>
    </w:p>
    <w:p w:rsidR="00212653" w:rsidRDefault="00212653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2653" w:rsidRDefault="00212653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07B6" w:rsidRDefault="00C607B6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370D3A" w:rsidRDefault="00370D3A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3827"/>
        <w:gridCol w:w="2127"/>
      </w:tblGrid>
      <w:tr w:rsidR="00632ACC" w:rsidRPr="00FE476F" w:rsidTr="00632ACC">
        <w:trPr>
          <w:trHeight w:val="681"/>
        </w:trPr>
        <w:tc>
          <w:tcPr>
            <w:tcW w:w="817" w:type="dxa"/>
          </w:tcPr>
          <w:p w:rsidR="00632ACC" w:rsidRPr="00FE476F" w:rsidRDefault="00632ACC" w:rsidP="00CD33A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2127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Практическая работа</w:t>
            </w:r>
          </w:p>
        </w:tc>
      </w:tr>
      <w:tr w:rsidR="00632ACC" w:rsidRPr="00FE476F" w:rsidTr="00632ACC">
        <w:trPr>
          <w:trHeight w:val="62"/>
        </w:trPr>
        <w:tc>
          <w:tcPr>
            <w:tcW w:w="817" w:type="dxa"/>
          </w:tcPr>
          <w:p w:rsidR="00632ACC" w:rsidRPr="00FE476F" w:rsidRDefault="00632ACC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CC" w:rsidRPr="00FE476F" w:rsidRDefault="00F77A5A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Законодательные, нормативно-правовые и судебные акты о правах и обязанностях несовершеннолетних и защите их прав</w:t>
            </w:r>
          </w:p>
        </w:tc>
        <w:tc>
          <w:tcPr>
            <w:tcW w:w="709" w:type="dxa"/>
          </w:tcPr>
          <w:p w:rsidR="00632ACC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32ACC" w:rsidRPr="00FE476F" w:rsidRDefault="00632ACC" w:rsidP="00CD33AF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Понятие</w:t>
            </w:r>
            <w:r w:rsidR="00CD33AF">
              <w:rPr>
                <w:sz w:val="24"/>
                <w:szCs w:val="24"/>
              </w:rPr>
              <w:t xml:space="preserve"> закон, обзор Российского и международного  законодательства,правоспособности, дееспособности, правомерного поведения, юридической ответственности.</w:t>
            </w:r>
          </w:p>
        </w:tc>
        <w:tc>
          <w:tcPr>
            <w:tcW w:w="2127" w:type="dxa"/>
          </w:tcPr>
          <w:p w:rsidR="00632ACC" w:rsidRPr="00FE476F" w:rsidRDefault="00CD33AF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нормативно-правовой документацией; решение правовых задач,викторина «Человек.Личность.</w:t>
            </w:r>
            <w:r w:rsidR="00341419">
              <w:rPr>
                <w:sz w:val="24"/>
                <w:szCs w:val="24"/>
              </w:rPr>
              <w:t xml:space="preserve"> Гражданин»</w:t>
            </w:r>
          </w:p>
        </w:tc>
      </w:tr>
      <w:tr w:rsidR="00F77A5A" w:rsidRPr="00FE476F" w:rsidTr="00632ACC">
        <w:tc>
          <w:tcPr>
            <w:tcW w:w="817" w:type="dxa"/>
          </w:tcPr>
          <w:p w:rsidR="00F77A5A" w:rsidRPr="00FE476F" w:rsidRDefault="00F77A5A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7A5A" w:rsidRPr="00FE476F" w:rsidRDefault="00F77A5A" w:rsidP="00F77A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и </w:t>
            </w:r>
            <w:proofErr w:type="spellStart"/>
            <w:r>
              <w:rPr>
                <w:sz w:val="24"/>
                <w:szCs w:val="24"/>
              </w:rPr>
              <w:t>нравстенно</w:t>
            </w:r>
            <w:proofErr w:type="spellEnd"/>
            <w:r>
              <w:rPr>
                <w:sz w:val="24"/>
                <w:szCs w:val="24"/>
              </w:rPr>
              <w:t>-этические основы взаимоотношений детей и родителей в семье</w:t>
            </w:r>
          </w:p>
        </w:tc>
        <w:tc>
          <w:tcPr>
            <w:tcW w:w="709" w:type="dxa"/>
          </w:tcPr>
          <w:p w:rsidR="00F77A5A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3827" w:type="dxa"/>
          </w:tcPr>
          <w:p w:rsidR="00F77A5A" w:rsidRPr="00FE476F" w:rsidRDefault="00341419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Семейного законодательства, права несовершеннолетних в семье, алиментные обязательства родителей, </w:t>
            </w:r>
          </w:p>
        </w:tc>
        <w:tc>
          <w:tcPr>
            <w:tcW w:w="2127" w:type="dxa"/>
          </w:tcPr>
          <w:p w:rsidR="00F77A5A" w:rsidRPr="00FE476F" w:rsidRDefault="00341419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беседа « Мой дом - моя крепость», игра: «Семья и общество».</w:t>
            </w:r>
          </w:p>
        </w:tc>
      </w:tr>
      <w:tr w:rsidR="00F77A5A" w:rsidRPr="00FE476F" w:rsidTr="00632ACC">
        <w:tc>
          <w:tcPr>
            <w:tcW w:w="817" w:type="dxa"/>
          </w:tcPr>
          <w:p w:rsidR="00F77A5A" w:rsidRPr="00FE476F" w:rsidRDefault="00F77A5A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7A5A" w:rsidRPr="00FE476F" w:rsidRDefault="00F77A5A" w:rsidP="00F77A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устройства и воспитания детей, оставшихся без попечения родителей</w:t>
            </w:r>
          </w:p>
        </w:tc>
        <w:tc>
          <w:tcPr>
            <w:tcW w:w="709" w:type="dxa"/>
          </w:tcPr>
          <w:p w:rsidR="00F77A5A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77A5A" w:rsidRPr="00FE476F" w:rsidRDefault="00341419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опекаемые несовершеннолетние, приёмные дети, сироты; ответственность за нарушение законодательства при устройстве детей- сирот, оставшихся без попечения родителей.</w:t>
            </w:r>
          </w:p>
        </w:tc>
        <w:tc>
          <w:tcPr>
            <w:tcW w:w="2127" w:type="dxa"/>
          </w:tcPr>
          <w:p w:rsidR="00F77A5A" w:rsidRPr="00FE476F" w:rsidRDefault="00341419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задач.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несовершеннолетних, их родителей и иных </w:t>
            </w:r>
            <w:proofErr w:type="spellStart"/>
            <w:r>
              <w:rPr>
                <w:sz w:val="24"/>
                <w:szCs w:val="24"/>
              </w:rPr>
              <w:t>предствителей</w:t>
            </w:r>
            <w:proofErr w:type="spellEnd"/>
            <w:r>
              <w:rPr>
                <w:sz w:val="24"/>
                <w:szCs w:val="24"/>
              </w:rPr>
              <w:t xml:space="preserve"> на государственную материальную помощь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33AF" w:rsidRPr="00FE476F" w:rsidRDefault="00341419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CC00C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рава несовершеннолетних, их родителей и иных </w:t>
            </w:r>
            <w:proofErr w:type="spellStart"/>
            <w:r>
              <w:rPr>
                <w:sz w:val="24"/>
                <w:szCs w:val="24"/>
              </w:rPr>
              <w:t>предствителей</w:t>
            </w:r>
            <w:proofErr w:type="spellEnd"/>
            <w:r>
              <w:rPr>
                <w:sz w:val="24"/>
                <w:szCs w:val="24"/>
              </w:rPr>
              <w:t xml:space="preserve"> на государственную материальную помощь, виды пособий для многодетных, малоимущих и других граждан.</w:t>
            </w:r>
          </w:p>
        </w:tc>
        <w:tc>
          <w:tcPr>
            <w:tcW w:w="2127" w:type="dxa"/>
          </w:tcPr>
          <w:p w:rsidR="00CD33AF" w:rsidRPr="00FE476F" w:rsidRDefault="00341419" w:rsidP="00632ACC">
            <w:pPr>
              <w:pStyle w:val="a3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игра « Я оформляю пособие…»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благоприятную окружающую среду, на охрану здоровья и медицинскую помощь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3827" w:type="dxa"/>
          </w:tcPr>
          <w:p w:rsidR="00CD33AF" w:rsidRPr="00FE476F" w:rsidRDefault="00341419" w:rsidP="00632ACC">
            <w:pPr>
              <w:pStyle w:val="a3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CC00C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рава детей на благоприятную окружающую среду, на охрану здоровья и медицинскую помощь</w:t>
            </w:r>
            <w:r w:rsidR="00CC00CF">
              <w:rPr>
                <w:sz w:val="24"/>
                <w:szCs w:val="24"/>
              </w:rPr>
              <w:t xml:space="preserve">, здоровый образ жизни, характеристика основных групп </w:t>
            </w:r>
            <w:proofErr w:type="spellStart"/>
            <w:r w:rsidR="00CC00CF">
              <w:rPr>
                <w:sz w:val="24"/>
                <w:szCs w:val="24"/>
              </w:rPr>
              <w:t>наркогенных</w:t>
            </w:r>
            <w:proofErr w:type="spellEnd"/>
            <w:r w:rsidR="00CC00CF">
              <w:rPr>
                <w:sz w:val="24"/>
                <w:szCs w:val="24"/>
              </w:rPr>
              <w:t xml:space="preserve"> веществ, используемых в молодёжной среде.</w:t>
            </w:r>
          </w:p>
        </w:tc>
        <w:tc>
          <w:tcPr>
            <w:tcW w:w="2127" w:type="dxa"/>
          </w:tcPr>
          <w:p w:rsidR="00CD33AF" w:rsidRPr="00FE476F" w:rsidRDefault="00CC00CF" w:rsidP="00632ACC">
            <w:pPr>
              <w:pStyle w:val="a3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просмотр видео о вреде алкоголя, табака, наркотиков</w:t>
            </w:r>
            <w:r w:rsidR="00A172A0">
              <w:rPr>
                <w:sz w:val="24"/>
                <w:szCs w:val="24"/>
              </w:rPr>
              <w:t>, игра « Кто кого или подросток в мире вредных привычек»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получение образования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D33AF" w:rsidRPr="00FE476F" w:rsidRDefault="00A172A0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права на получение образования, реализация общеобразовательных программ, реализация профессиональных общеобразовательных программ.</w:t>
            </w:r>
          </w:p>
        </w:tc>
        <w:tc>
          <w:tcPr>
            <w:tcW w:w="2127" w:type="dxa"/>
          </w:tcPr>
          <w:p w:rsidR="00CD33AF" w:rsidRPr="00FE476F" w:rsidRDefault="00A172A0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игра-дискуссия: « Я – ученик, я – студент»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несовершеннолетних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D33AF" w:rsidRPr="00FE476F" w:rsidRDefault="00A172A0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регулирование труда несовершеннолетних, нарушение трудовой дисциплины, гарантия компенсации </w:t>
            </w:r>
            <w:r>
              <w:rPr>
                <w:sz w:val="24"/>
                <w:szCs w:val="24"/>
              </w:rPr>
              <w:lastRenderedPageBreak/>
              <w:t>несовершеннолетним и работникам, совмещающим работу с обучением.</w:t>
            </w:r>
          </w:p>
        </w:tc>
        <w:tc>
          <w:tcPr>
            <w:tcW w:w="2127" w:type="dxa"/>
          </w:tcPr>
          <w:p w:rsidR="00CD33AF" w:rsidRPr="00FE476F" w:rsidRDefault="00A172A0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правовых задач, экскурсия на ЦЗ населения, игра- </w:t>
            </w:r>
            <w:r>
              <w:rPr>
                <w:sz w:val="24"/>
                <w:szCs w:val="24"/>
              </w:rPr>
              <w:lastRenderedPageBreak/>
              <w:t>практикум: « Трудоустройство несовершеннолетнего через ЦЗ населения»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 несовершеннолетних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33AF" w:rsidRPr="00FE476F" w:rsidRDefault="00632962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Жилищного права несовершеннолетних, закрепление жилья за несовершеннолетними гражданами, участвующими в приватизации жилого помещения, закрепление жилья за несовершеннолетними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попавшими под опеку и </w:t>
            </w:r>
            <w:proofErr w:type="spellStart"/>
            <w:r>
              <w:rPr>
                <w:sz w:val="24"/>
                <w:szCs w:val="24"/>
              </w:rPr>
              <w:t>попечительсво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33AF" w:rsidRPr="00FE476F" w:rsidRDefault="00632962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беседа.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несовершеннолетних (деликатное право)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3827" w:type="dxa"/>
          </w:tcPr>
          <w:p w:rsidR="00CD33AF" w:rsidRPr="00FE476F" w:rsidRDefault="00632962" w:rsidP="0063296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sz w:val="24"/>
                <w:szCs w:val="24"/>
              </w:rPr>
              <w:t>ответстенности</w:t>
            </w:r>
            <w:proofErr w:type="spellEnd"/>
            <w:r>
              <w:rPr>
                <w:sz w:val="24"/>
                <w:szCs w:val="24"/>
              </w:rPr>
              <w:t xml:space="preserve"> несовершеннолетних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причинении вреда, что такое вина, поступок, проступок, преступление, административная, уголовная ответственность несовершеннолетних,   </w:t>
            </w:r>
          </w:p>
        </w:tc>
        <w:tc>
          <w:tcPr>
            <w:tcW w:w="2127" w:type="dxa"/>
          </w:tcPr>
          <w:p w:rsidR="00CD33AF" w:rsidRPr="00FE476F" w:rsidRDefault="00632962" w:rsidP="0034141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игра « Вопрос- ответ»</w:t>
            </w:r>
          </w:p>
        </w:tc>
      </w:tr>
      <w:tr w:rsidR="00CD33AF" w:rsidRPr="00FE476F" w:rsidTr="00632ACC">
        <w:tc>
          <w:tcPr>
            <w:tcW w:w="817" w:type="dxa"/>
          </w:tcPr>
          <w:p w:rsidR="00CD33AF" w:rsidRPr="00FE476F" w:rsidRDefault="00CD33AF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33AF" w:rsidRPr="00FE476F" w:rsidRDefault="00CD33AF" w:rsidP="00E907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CD33AF" w:rsidRPr="00FE476F" w:rsidRDefault="00CD33AF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827" w:type="dxa"/>
          </w:tcPr>
          <w:p w:rsidR="00CD33AF" w:rsidRPr="00FE476F" w:rsidRDefault="00CD33AF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33AF" w:rsidRPr="00FE476F" w:rsidRDefault="00632962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 Сказочный юрист», игра « Я в суде…», игра « Защити свои права»</w:t>
            </w:r>
          </w:p>
        </w:tc>
      </w:tr>
      <w:tr w:rsidR="00F77A5A" w:rsidRPr="00FE476F" w:rsidTr="00632ACC">
        <w:tc>
          <w:tcPr>
            <w:tcW w:w="817" w:type="dxa"/>
          </w:tcPr>
          <w:p w:rsidR="00F77A5A" w:rsidRPr="00FE476F" w:rsidRDefault="00F77A5A" w:rsidP="00CD33A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7A5A" w:rsidRPr="00FE476F" w:rsidRDefault="00F77A5A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F77A5A" w:rsidRPr="00FE476F" w:rsidRDefault="00F77A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77A5A" w:rsidRPr="00FE476F" w:rsidRDefault="00F77A5A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</w:tcPr>
          <w:p w:rsidR="00F77A5A" w:rsidRPr="00FE476F" w:rsidRDefault="00F77A5A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370D3A" w:rsidRPr="00FE476F" w:rsidRDefault="00370D3A" w:rsidP="00C607B6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07B6" w:rsidRPr="00FE476F" w:rsidRDefault="00C607B6" w:rsidP="00C607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FE476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607B6" w:rsidRDefault="00C607B6" w:rsidP="00C607B6">
      <w:pPr>
        <w:pStyle w:val="a3"/>
        <w:tabs>
          <w:tab w:val="left" w:pos="142"/>
        </w:tabs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F8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знать/понимать:</w:t>
      </w:r>
    </w:p>
    <w:p w:rsidR="00370D3A" w:rsidRPr="00370D3A" w:rsidRDefault="00370D3A" w:rsidP="00370D3A">
      <w:pPr>
        <w:pStyle w:val="a3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856">
        <w:rPr>
          <w:rFonts w:asciiTheme="majorBidi" w:eastAsia="Times New Roman" w:hAnsiTheme="majorBidi" w:cstheme="majorBidi"/>
          <w:color w:val="333333"/>
          <w:sz w:val="24"/>
          <w:szCs w:val="24"/>
        </w:rPr>
        <w:t>содержание наиболее законодательных актов (или фрагментов из них), общие правила применения права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</w:p>
    <w:p w:rsidR="00370D3A" w:rsidRPr="00370D3A" w:rsidRDefault="00370D3A" w:rsidP="00370D3A">
      <w:pPr>
        <w:pStyle w:val="a3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856">
        <w:rPr>
          <w:rFonts w:asciiTheme="majorBidi" w:eastAsia="Times New Roman" w:hAnsiTheme="majorBidi" w:cstheme="majorBidi"/>
          <w:color w:val="333333"/>
          <w:sz w:val="24"/>
          <w:szCs w:val="24"/>
        </w:rPr>
        <w:t>содержание прав и свобод человека, порядок приобретения и утраты гражданства РФ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</w:p>
    <w:p w:rsidR="00370D3A" w:rsidRPr="00782F85" w:rsidRDefault="00370D3A" w:rsidP="00370D3A">
      <w:pPr>
        <w:pStyle w:val="a3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856">
        <w:rPr>
          <w:rFonts w:asciiTheme="majorBidi" w:eastAsia="Times New Roman" w:hAnsiTheme="majorBidi" w:cstheme="majorBidi"/>
          <w:color w:val="333333"/>
          <w:sz w:val="24"/>
          <w:szCs w:val="24"/>
        </w:rPr>
        <w:t>правила, соблюдение которых способствует охране личной безопасности человека от преступных посягательств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C607B6" w:rsidRDefault="00C607B6" w:rsidP="00C607B6">
      <w:pPr>
        <w:pStyle w:val="a3"/>
        <w:tabs>
          <w:tab w:val="left" w:pos="142"/>
        </w:tabs>
        <w:ind w:left="36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F8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уметь:</w:t>
      </w:r>
    </w:p>
    <w:p w:rsidR="00F6688A" w:rsidRDefault="00963198" w:rsidP="00F6688A">
      <w:pPr>
        <w:pStyle w:val="a3"/>
        <w:numPr>
          <w:ilvl w:val="0"/>
          <w:numId w:val="35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п</w:t>
      </w:r>
      <w:r w:rsidR="00900E49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 xml:space="preserve">редставлять </w:t>
      </w:r>
      <w:r w:rsidR="00900E49">
        <w:rPr>
          <w:rFonts w:asciiTheme="majorBidi" w:eastAsia="Times New Roman" w:hAnsiTheme="majorBidi" w:cstheme="majorBidi"/>
          <w:color w:val="333333"/>
          <w:sz w:val="24"/>
          <w:szCs w:val="24"/>
        </w:rPr>
        <w:t>действия и поступки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r w:rsidR="00370D3A" w:rsidRPr="00EA5856">
        <w:rPr>
          <w:rFonts w:asciiTheme="majorBidi" w:eastAsia="Times New Roman" w:hAnsiTheme="majorBidi" w:cstheme="majorBidi"/>
          <w:color w:val="333333"/>
          <w:sz w:val="24"/>
          <w:szCs w:val="24"/>
        </w:rPr>
        <w:t>составляющих угрозу безопасности личности</w:t>
      </w:r>
      <w:r w:rsidR="00370D3A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</w:p>
    <w:p w:rsidR="00F6688A" w:rsidRPr="00F6688A" w:rsidRDefault="00F6688A" w:rsidP="00F6688A">
      <w:pPr>
        <w:pStyle w:val="a3"/>
        <w:numPr>
          <w:ilvl w:val="0"/>
          <w:numId w:val="35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88A">
        <w:rPr>
          <w:rFonts w:asciiTheme="majorBidi" w:eastAsia="Times New Roman" w:hAnsiTheme="majorBidi" w:cstheme="majorBidi"/>
          <w:color w:val="333333"/>
          <w:sz w:val="24"/>
          <w:szCs w:val="24"/>
        </w:rPr>
        <w:t>представлять условия</w:t>
      </w:r>
      <w:r w:rsidR="00370D3A" w:rsidRPr="00F6688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и поряд</w:t>
      </w:r>
      <w:r w:rsidRPr="00F6688A">
        <w:rPr>
          <w:rFonts w:asciiTheme="majorBidi" w:eastAsia="Times New Roman" w:hAnsiTheme="majorBidi" w:cstheme="majorBidi"/>
          <w:color w:val="333333"/>
          <w:sz w:val="24"/>
          <w:szCs w:val="24"/>
        </w:rPr>
        <w:t>ок</w:t>
      </w:r>
      <w:r w:rsidR="00370D3A" w:rsidRPr="00F6688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участия в качестве субъектов правоотношений в экономической и политической жизни страны</w:t>
      </w:r>
      <w:r w:rsidR="00370D3A" w:rsidRPr="00F668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,</w:t>
      </w:r>
    </w:p>
    <w:p w:rsidR="00370D3A" w:rsidRPr="00F6688A" w:rsidRDefault="00963198" w:rsidP="00F6688A">
      <w:pPr>
        <w:pStyle w:val="a3"/>
        <w:numPr>
          <w:ilvl w:val="0"/>
          <w:numId w:val="35"/>
        </w:num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88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применять</w:t>
      </w:r>
      <w:r w:rsidR="00370D3A" w:rsidRPr="00F6688A">
        <w:rPr>
          <w:rFonts w:asciiTheme="majorBidi" w:eastAsia="Times New Roman" w:hAnsiTheme="majorBidi" w:cstheme="majorBidi"/>
          <w:color w:val="333333"/>
          <w:sz w:val="24"/>
          <w:szCs w:val="24"/>
        </w:rPr>
        <w:t> 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граждан,</w:t>
      </w:r>
    </w:p>
    <w:p w:rsidR="00C607B6" w:rsidRDefault="00963198" w:rsidP="003E6EE3">
      <w:pPr>
        <w:numPr>
          <w:ilvl w:val="0"/>
          <w:numId w:val="35"/>
        </w:numPr>
        <w:spacing w:before="100" w:beforeAutospacing="1" w:after="100" w:afterAutospacing="1" w:line="24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р</w:t>
      </w:r>
      <w:r w:rsidR="00370D3A" w:rsidRPr="00370D3A">
        <w:rPr>
          <w:rFonts w:asciiTheme="majorBidi" w:eastAsia="Times New Roman" w:hAnsiTheme="majorBidi" w:cstheme="majorBidi"/>
          <w:bCs/>
          <w:color w:val="333333"/>
          <w:sz w:val="24"/>
          <w:szCs w:val="24"/>
        </w:rPr>
        <w:t>азличать</w:t>
      </w:r>
      <w:r w:rsidR="00370D3A" w:rsidRPr="00EA585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 </w:t>
      </w:r>
      <w:r w:rsidR="00370D3A" w:rsidRPr="00EA5856">
        <w:rPr>
          <w:rFonts w:asciiTheme="majorBidi" w:eastAsia="Times New Roman" w:hAnsiTheme="majorBidi" w:cstheme="majorBidi"/>
          <w:color w:val="333333"/>
          <w:sz w:val="24"/>
          <w:szCs w:val="24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632ACC" w:rsidRDefault="00632ACC" w:rsidP="00632ACC">
      <w:pPr>
        <w:spacing w:before="100" w:beforeAutospacing="1" w:after="100" w:afterAutospacing="1" w:line="24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ACC" w:rsidRPr="00FE476F" w:rsidRDefault="00632ACC" w:rsidP="003F04C5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32ACC" w:rsidRPr="00FE476F" w:rsidRDefault="00632ACC" w:rsidP="00632AC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</w:p>
    <w:p w:rsidR="00632ACC" w:rsidRPr="00FE476F" w:rsidRDefault="00632ACC" w:rsidP="00632AC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групповые занятия из расчета 4,5</w:t>
      </w:r>
      <w:r w:rsidRPr="00FE476F">
        <w:rPr>
          <w:rFonts w:ascii="Times New Roman" w:hAnsi="Times New Roman" w:cs="Times New Roman"/>
          <w:b/>
          <w:sz w:val="24"/>
          <w:szCs w:val="24"/>
        </w:rPr>
        <w:t>ч в неделю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36"/>
        <w:gridCol w:w="3123"/>
        <w:gridCol w:w="1219"/>
        <w:gridCol w:w="1199"/>
        <w:gridCol w:w="1309"/>
        <w:gridCol w:w="1985"/>
      </w:tblGrid>
      <w:tr w:rsidR="00632ACC" w:rsidRPr="00FE476F" w:rsidTr="00632ACC">
        <w:tc>
          <w:tcPr>
            <w:tcW w:w="736" w:type="dxa"/>
            <w:vMerge w:val="restart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9" w:type="dxa"/>
            <w:vMerge w:val="restart"/>
          </w:tcPr>
          <w:p w:rsidR="00632ACC" w:rsidRPr="00FE476F" w:rsidRDefault="00632ACC" w:rsidP="00632ACC">
            <w:pPr>
              <w:pStyle w:val="a3"/>
              <w:ind w:firstLine="91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508" w:type="dxa"/>
            <w:gridSpan w:val="2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632ACC" w:rsidRPr="00FE476F" w:rsidTr="00632ACC">
        <w:tc>
          <w:tcPr>
            <w:tcW w:w="736" w:type="dxa"/>
            <w:vMerge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632ACC" w:rsidRPr="00FE476F" w:rsidRDefault="00632ACC" w:rsidP="00632ACC">
            <w:pPr>
              <w:pStyle w:val="a3"/>
              <w:ind w:left="-764" w:firstLine="798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632ACC" w:rsidRPr="00FE476F" w:rsidRDefault="00632ACC" w:rsidP="00632ACC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32ACC" w:rsidRPr="00FE476F" w:rsidRDefault="004E637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Законодательные, нормативно-правовые и судебные акты о правах и обязанностях несовершеннолетних и защите их прав.</w:t>
            </w:r>
          </w:p>
        </w:tc>
        <w:tc>
          <w:tcPr>
            <w:tcW w:w="1219" w:type="dxa"/>
          </w:tcPr>
          <w:p w:rsidR="00FA51B2" w:rsidRDefault="004E637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A51B2" w:rsidRDefault="00FA51B2" w:rsidP="00FA51B2"/>
          <w:p w:rsidR="00FA51B2" w:rsidRDefault="00FA51B2" w:rsidP="00FA51B2"/>
          <w:p w:rsidR="00632ACC" w:rsidRPr="00FA51B2" w:rsidRDefault="00632ACC" w:rsidP="00FA51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32ACC" w:rsidRPr="00FE476F" w:rsidRDefault="00FA51B2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09" w:type="dxa"/>
          </w:tcPr>
          <w:p w:rsidR="00FA51B2" w:rsidRDefault="00FA51B2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A51B2" w:rsidRDefault="00FA51B2" w:rsidP="00FA51B2"/>
          <w:p w:rsidR="00FA51B2" w:rsidRDefault="00FA51B2" w:rsidP="00FA51B2"/>
          <w:p w:rsidR="00632ACC" w:rsidRPr="00FA51B2" w:rsidRDefault="00FA51B2" w:rsidP="00FA51B2">
            <w:pPr>
              <w:rPr>
                <w:sz w:val="24"/>
                <w:szCs w:val="24"/>
              </w:rPr>
            </w:pPr>
            <w:r w:rsidRPr="00FA51B2">
              <w:rPr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632ACC" w:rsidRPr="00FE476F" w:rsidRDefault="004E6371" w:rsidP="00D34AB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и </w:t>
            </w:r>
            <w:proofErr w:type="spellStart"/>
            <w:r>
              <w:rPr>
                <w:sz w:val="24"/>
                <w:szCs w:val="24"/>
              </w:rPr>
              <w:t>нравстенно-этическиеосновы</w:t>
            </w:r>
            <w:proofErr w:type="spellEnd"/>
            <w:r w:rsidR="00D34AB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заимоотношений</w:t>
            </w:r>
            <w:r w:rsidR="00D34AB8">
              <w:rPr>
                <w:sz w:val="24"/>
                <w:szCs w:val="24"/>
              </w:rPr>
              <w:t xml:space="preserve"> детей и родителей в семье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632ACC" w:rsidRPr="006A2E5A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устройства и воспитания детей, оставшихся без попечения родителей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2ACC" w:rsidRPr="00FE476F" w:rsidRDefault="003F6B4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632ACC" w:rsidRPr="00FE476F" w:rsidRDefault="00D34AB8" w:rsidP="004E637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несовершеннолетних, их родителей и иных </w:t>
            </w:r>
            <w:proofErr w:type="spellStart"/>
            <w:r>
              <w:rPr>
                <w:sz w:val="24"/>
                <w:szCs w:val="24"/>
              </w:rPr>
              <w:t>предствителей</w:t>
            </w:r>
            <w:proofErr w:type="spellEnd"/>
            <w:r>
              <w:rPr>
                <w:sz w:val="24"/>
                <w:szCs w:val="24"/>
              </w:rPr>
              <w:t xml:space="preserve"> на государственную материальную помощь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32ACC" w:rsidRPr="00FE476F" w:rsidRDefault="003F6B4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благоприятную окружающую среду, на охрану здоровья и медицинскую помощь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ACC" w:rsidRPr="00FE476F" w:rsidRDefault="003F6B4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получение образования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несовершеннолетних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2ACC" w:rsidRPr="00FE476F" w:rsidRDefault="003F6B4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 несовершеннолетних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632ACC" w:rsidRPr="00FE476F" w:rsidRDefault="00D34AB8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 несовершеннолетних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деликатное право)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99" w:type="dxa"/>
            <w:vAlign w:val="center"/>
          </w:tcPr>
          <w:p w:rsidR="00632ACC" w:rsidRPr="00FE476F" w:rsidRDefault="006A2E5A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632ACC" w:rsidRPr="00FE476F" w:rsidRDefault="006A2E5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632ACC" w:rsidRPr="00FE476F" w:rsidRDefault="003F6B4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632ACC" w:rsidRPr="00FE476F" w:rsidRDefault="00D34AB8" w:rsidP="004E637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1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99" w:type="dxa"/>
            <w:vAlign w:val="center"/>
          </w:tcPr>
          <w:p w:rsidR="00632ACC" w:rsidRPr="00FE476F" w:rsidRDefault="00632ACC" w:rsidP="00632ACC">
            <w:pPr>
              <w:pStyle w:val="a3"/>
              <w:ind w:left="-764" w:firstLine="79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32ACC" w:rsidRPr="00FE476F" w:rsidRDefault="00D34AB8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ACC" w:rsidRPr="00FE476F" w:rsidTr="00632ACC">
        <w:tc>
          <w:tcPr>
            <w:tcW w:w="736" w:type="dxa"/>
          </w:tcPr>
          <w:p w:rsidR="00632ACC" w:rsidRPr="00FE476F" w:rsidRDefault="00632ACC" w:rsidP="00632ACC">
            <w:pPr>
              <w:pStyle w:val="a3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632ACC" w:rsidRPr="00FE476F" w:rsidRDefault="00632ACC" w:rsidP="00632ACC">
            <w:pPr>
              <w:pStyle w:val="a3"/>
              <w:ind w:firstLine="0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Итого</w:t>
            </w:r>
          </w:p>
        </w:tc>
        <w:tc>
          <w:tcPr>
            <w:tcW w:w="3727" w:type="dxa"/>
            <w:gridSpan w:val="3"/>
          </w:tcPr>
          <w:p w:rsidR="00632ACC" w:rsidRPr="00FE476F" w:rsidRDefault="00D34AB8" w:rsidP="00D34AB8">
            <w:pPr>
              <w:pStyle w:val="a3"/>
              <w:tabs>
                <w:tab w:val="left" w:pos="3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162</w:t>
            </w:r>
          </w:p>
        </w:tc>
        <w:tc>
          <w:tcPr>
            <w:tcW w:w="1985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32ACC" w:rsidRDefault="00632ACC" w:rsidP="00632AC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2ACC" w:rsidRDefault="00632ACC" w:rsidP="00632AC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2ACC" w:rsidRPr="00FE476F" w:rsidRDefault="00632ACC" w:rsidP="00632AC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BD" w:rsidRDefault="00E907BD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ACC" w:rsidRPr="00461958" w:rsidRDefault="00632ACC" w:rsidP="00632A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958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632ACC" w:rsidRDefault="00632ACC" w:rsidP="00632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CC" w:rsidRPr="00032092" w:rsidRDefault="00632ACC" w:rsidP="00564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год по дополнительной общеразвивающей программе</w:t>
      </w:r>
      <w:r w:rsidR="0056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92">
        <w:rPr>
          <w:rFonts w:ascii="Times New Roman" w:hAnsi="Times New Roman" w:cs="Times New Roman"/>
          <w:b/>
          <w:sz w:val="24"/>
          <w:szCs w:val="24"/>
        </w:rPr>
        <w:t>«</w:t>
      </w:r>
      <w:r w:rsidR="00032092" w:rsidRPr="00032092">
        <w:rPr>
          <w:rFonts w:ascii="Times New Roman" w:hAnsi="Times New Roman" w:cs="Times New Roman"/>
          <w:sz w:val="24"/>
          <w:szCs w:val="24"/>
        </w:rPr>
        <w:t>Подросток: время выбор</w:t>
      </w:r>
      <w:proofErr w:type="gramStart"/>
      <w:r w:rsidR="00032092" w:rsidRPr="00032092">
        <w:rPr>
          <w:rFonts w:ascii="Times New Roman" w:hAnsi="Times New Roman" w:cs="Times New Roman"/>
          <w:sz w:val="24"/>
          <w:szCs w:val="24"/>
        </w:rPr>
        <w:t>а</w:t>
      </w:r>
      <w:r w:rsidR="000320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2092">
        <w:rPr>
          <w:rFonts w:ascii="Times New Roman" w:hAnsi="Times New Roman" w:cs="Times New Roman"/>
          <w:sz w:val="24"/>
          <w:szCs w:val="24"/>
        </w:rPr>
        <w:t xml:space="preserve"> д</w:t>
      </w:r>
      <w:r w:rsidR="00032092" w:rsidRPr="00032092">
        <w:rPr>
          <w:rFonts w:ascii="Times New Roman" w:hAnsi="Times New Roman" w:cs="Times New Roman"/>
          <w:sz w:val="24"/>
          <w:szCs w:val="24"/>
        </w:rPr>
        <w:t>ля учащихся, требующих особого внимания и контроля</w:t>
      </w:r>
      <w:r w:rsidR="00032092">
        <w:rPr>
          <w:rFonts w:ascii="Times New Roman" w:hAnsi="Times New Roman" w:cs="Times New Roman"/>
          <w:sz w:val="24"/>
          <w:szCs w:val="24"/>
        </w:rPr>
        <w:t xml:space="preserve"> )</w:t>
      </w:r>
      <w:r w:rsidR="00F147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начинается 1 сентября и заканчивается 31 мая. Продолжительность занятия (академический час): два занятия по 45 минут с перерывом в 10 минут. Занятия проводятся два раза в неделю. Оптимальное количество обучающихся в группе 15 человек.</w:t>
      </w:r>
    </w:p>
    <w:p w:rsidR="00632ACC" w:rsidRDefault="00632ACC" w:rsidP="00632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CC" w:rsidRPr="00FE476F" w:rsidRDefault="00632ACC" w:rsidP="00632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600"/>
        <w:gridCol w:w="1125"/>
        <w:gridCol w:w="1358"/>
        <w:gridCol w:w="931"/>
        <w:gridCol w:w="1020"/>
        <w:gridCol w:w="938"/>
        <w:gridCol w:w="1048"/>
        <w:gridCol w:w="700"/>
        <w:gridCol w:w="1089"/>
        <w:gridCol w:w="823"/>
      </w:tblGrid>
      <w:tr w:rsidR="00632ACC" w:rsidRPr="00FE476F" w:rsidTr="00632ACC">
        <w:tc>
          <w:tcPr>
            <w:tcW w:w="160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октябрь</w:t>
            </w:r>
          </w:p>
        </w:tc>
        <w:tc>
          <w:tcPr>
            <w:tcW w:w="934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февраль</w:t>
            </w:r>
          </w:p>
        </w:tc>
        <w:tc>
          <w:tcPr>
            <w:tcW w:w="70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март</w:t>
            </w:r>
          </w:p>
        </w:tc>
        <w:tc>
          <w:tcPr>
            <w:tcW w:w="1229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май</w:t>
            </w:r>
          </w:p>
        </w:tc>
      </w:tr>
      <w:tr w:rsidR="00632ACC" w:rsidRPr="00FE476F" w:rsidTr="00632ACC">
        <w:tc>
          <w:tcPr>
            <w:tcW w:w="160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125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632ACC" w:rsidRPr="00FE476F" w:rsidRDefault="008C5AA8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2ACC" w:rsidRPr="00FE476F">
              <w:rPr>
                <w:sz w:val="24"/>
                <w:szCs w:val="24"/>
              </w:rPr>
              <w:t>,5</w:t>
            </w:r>
          </w:p>
        </w:tc>
        <w:tc>
          <w:tcPr>
            <w:tcW w:w="1048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632ACC" w:rsidRPr="00FE476F" w:rsidRDefault="008C5AA8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29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18</w:t>
            </w:r>
          </w:p>
        </w:tc>
      </w:tr>
      <w:tr w:rsidR="00632ACC" w:rsidRPr="00FE476F" w:rsidTr="00F156E9">
        <w:trPr>
          <w:cantSplit/>
          <w:trHeight w:val="1775"/>
        </w:trPr>
        <w:tc>
          <w:tcPr>
            <w:tcW w:w="1600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E476F">
              <w:rPr>
                <w:sz w:val="24"/>
                <w:szCs w:val="24"/>
              </w:rPr>
              <w:t>Промежуточ-ная</w:t>
            </w:r>
            <w:proofErr w:type="spellEnd"/>
            <w:proofErr w:type="gramEnd"/>
            <w:r w:rsidRPr="00FE476F">
              <w:rPr>
                <w:sz w:val="24"/>
                <w:szCs w:val="24"/>
              </w:rPr>
              <w:t xml:space="preserve"> аттестация</w:t>
            </w:r>
          </w:p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extDirection w:val="btLr"/>
          </w:tcPr>
          <w:p w:rsidR="00BE1AB2" w:rsidRDefault="00BE1AB2" w:rsidP="00F156E9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24"/>
                <w:szCs w:val="24"/>
              </w:rPr>
            </w:pPr>
          </w:p>
          <w:p w:rsidR="00BE1AB2" w:rsidRPr="00BE1AB2" w:rsidRDefault="00BE1AB2" w:rsidP="00F156E9">
            <w:pPr>
              <w:ind w:right="113"/>
              <w:rPr>
                <w:sz w:val="24"/>
                <w:szCs w:val="24"/>
              </w:rPr>
            </w:pPr>
          </w:p>
          <w:p w:rsidR="00BE1AB2" w:rsidRDefault="00BE1AB2" w:rsidP="00F156E9">
            <w:pPr>
              <w:ind w:right="113"/>
              <w:rPr>
                <w:sz w:val="24"/>
                <w:szCs w:val="24"/>
              </w:rPr>
            </w:pPr>
          </w:p>
          <w:p w:rsidR="00632ACC" w:rsidRPr="00BE1AB2" w:rsidRDefault="00BE1AB2" w:rsidP="00F156E9">
            <w:pPr>
              <w:ind w:right="113"/>
              <w:rPr>
                <w:b/>
                <w:sz w:val="24"/>
                <w:szCs w:val="24"/>
              </w:rPr>
            </w:pPr>
            <w:r w:rsidRPr="00BE1AB2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934" w:type="dxa"/>
            <w:textDirection w:val="btLr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extDirection w:val="btLr"/>
          </w:tcPr>
          <w:p w:rsidR="00632ACC" w:rsidRPr="00BE1AB2" w:rsidRDefault="00BE1AB2" w:rsidP="00BE1A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1AB2">
              <w:rPr>
                <w:b/>
                <w:sz w:val="24"/>
                <w:szCs w:val="24"/>
              </w:rPr>
              <w:t>реферат</w:t>
            </w:r>
          </w:p>
        </w:tc>
        <w:tc>
          <w:tcPr>
            <w:tcW w:w="964" w:type="dxa"/>
            <w:textDirection w:val="btLr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extDirection w:val="btLr"/>
          </w:tcPr>
          <w:p w:rsidR="00632ACC" w:rsidRPr="00BE1AB2" w:rsidRDefault="0086548A" w:rsidP="00632ACC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доклад</w:t>
            </w:r>
          </w:p>
        </w:tc>
        <w:tc>
          <w:tcPr>
            <w:tcW w:w="700" w:type="dxa"/>
            <w:textDirection w:val="btLr"/>
          </w:tcPr>
          <w:p w:rsidR="00632ACC" w:rsidRPr="008C5AA8" w:rsidRDefault="00BE1AB2" w:rsidP="00632AC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229" w:type="dxa"/>
            <w:textDirection w:val="btLr"/>
          </w:tcPr>
          <w:p w:rsidR="00632ACC" w:rsidRPr="00FE476F" w:rsidRDefault="00632ACC" w:rsidP="00632A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32ACC" w:rsidRPr="008C5AA8" w:rsidRDefault="00BE1AB2" w:rsidP="00632AC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эссе</w:t>
            </w:r>
          </w:p>
        </w:tc>
      </w:tr>
    </w:tbl>
    <w:p w:rsidR="00632ACC" w:rsidRDefault="00632ACC" w:rsidP="00632AC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2ACC" w:rsidRDefault="00632ACC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CC" w:rsidRPr="00FE476F" w:rsidRDefault="00632ACC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632ACC" w:rsidRPr="00FE476F" w:rsidRDefault="00632ACC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632ACC" w:rsidRPr="00FE476F" w:rsidRDefault="00BE1AB2" w:rsidP="00632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Групповые занятия из расчета 4,5</w:t>
      </w:r>
      <w:r w:rsidR="00632ACC" w:rsidRPr="00FE476F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51"/>
        <w:gridCol w:w="1223"/>
        <w:gridCol w:w="3503"/>
        <w:gridCol w:w="974"/>
        <w:gridCol w:w="1167"/>
        <w:gridCol w:w="2471"/>
      </w:tblGrid>
      <w:tr w:rsidR="00632ACC" w:rsidRPr="00FE476F" w:rsidTr="00000849">
        <w:tc>
          <w:tcPr>
            <w:tcW w:w="55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03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4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E476F">
              <w:rPr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32ACC" w:rsidRPr="00FE476F" w:rsidRDefault="00563904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32ACC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E907B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 w:rsidR="00983B9D">
              <w:rPr>
                <w:sz w:val="24"/>
                <w:szCs w:val="24"/>
              </w:rPr>
              <w:t>: закон</w:t>
            </w:r>
          </w:p>
        </w:tc>
        <w:tc>
          <w:tcPr>
            <w:tcW w:w="974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52F5">
              <w:rPr>
                <w:sz w:val="24"/>
                <w:szCs w:val="24"/>
              </w:rPr>
              <w:t>,5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632ACC" w:rsidRPr="00FE476F" w:rsidRDefault="00563904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32ACC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школьников</w:t>
            </w:r>
          </w:p>
        </w:tc>
        <w:tc>
          <w:tcPr>
            <w:tcW w:w="974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32ACC" w:rsidRPr="00FE476F" w:rsidRDefault="00563904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2ACC" w:rsidRPr="00FE476F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законодательства РФ</w:t>
            </w:r>
          </w:p>
        </w:tc>
        <w:tc>
          <w:tcPr>
            <w:tcW w:w="974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  <w:r w:rsidR="00F252F5">
              <w:rPr>
                <w:sz w:val="24"/>
                <w:szCs w:val="24"/>
              </w:rPr>
              <w:t>,5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632ACC" w:rsidRPr="00FE476F" w:rsidRDefault="00563904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3B9D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международного законодательства</w:t>
            </w:r>
          </w:p>
        </w:tc>
        <w:tc>
          <w:tcPr>
            <w:tcW w:w="974" w:type="dxa"/>
          </w:tcPr>
          <w:p w:rsidR="00632ACC" w:rsidRPr="00FE476F" w:rsidRDefault="00983B9D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632ACC" w:rsidRPr="00FE476F" w:rsidRDefault="00563904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3B9D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ОО</w:t>
            </w:r>
            <w:r w:rsidR="00C271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о правах ребёнка</w:t>
            </w:r>
          </w:p>
        </w:tc>
        <w:tc>
          <w:tcPr>
            <w:tcW w:w="974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476F">
              <w:rPr>
                <w:sz w:val="24"/>
                <w:szCs w:val="24"/>
              </w:rPr>
              <w:t>2</w:t>
            </w:r>
            <w:r w:rsidR="00F252F5">
              <w:rPr>
                <w:sz w:val="24"/>
                <w:szCs w:val="24"/>
              </w:rPr>
              <w:t>,5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632ACC" w:rsidRPr="00FE476F" w:rsidRDefault="00656346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3B9D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«Человек. Личность. Гражданин»</w:t>
            </w:r>
          </w:p>
        </w:tc>
        <w:tc>
          <w:tcPr>
            <w:tcW w:w="974" w:type="dxa"/>
          </w:tcPr>
          <w:p w:rsidR="00632ACC" w:rsidRPr="00FE476F" w:rsidRDefault="00983B9D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632ACC" w:rsidRPr="00FE476F" w:rsidRDefault="00656346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00D8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положение несовершеннолетних согласно законодательству РФ</w:t>
            </w:r>
          </w:p>
        </w:tc>
        <w:tc>
          <w:tcPr>
            <w:tcW w:w="974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52F5">
              <w:rPr>
                <w:sz w:val="24"/>
                <w:szCs w:val="24"/>
              </w:rPr>
              <w:t>,5</w:t>
            </w:r>
          </w:p>
        </w:tc>
        <w:tc>
          <w:tcPr>
            <w:tcW w:w="1167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2ACC" w:rsidRPr="00FE476F" w:rsidTr="00000849">
        <w:tc>
          <w:tcPr>
            <w:tcW w:w="551" w:type="dxa"/>
          </w:tcPr>
          <w:p w:rsidR="00632ACC" w:rsidRPr="00FE476F" w:rsidRDefault="00983B9D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632ACC" w:rsidRPr="00FE476F" w:rsidRDefault="00656346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00D8">
              <w:rPr>
                <w:sz w:val="24"/>
                <w:szCs w:val="24"/>
              </w:rPr>
              <w:t>.09</w:t>
            </w:r>
          </w:p>
        </w:tc>
        <w:tc>
          <w:tcPr>
            <w:tcW w:w="3503" w:type="dxa"/>
          </w:tcPr>
          <w:p w:rsidR="00632ACC" w:rsidRPr="00FE476F" w:rsidRDefault="00983B9D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 по теме: «Законодательные, нормативно-правовые и судебные акты о правах и обязанностях несовершеннолетних и защите их прав»</w:t>
            </w:r>
          </w:p>
        </w:tc>
        <w:tc>
          <w:tcPr>
            <w:tcW w:w="974" w:type="dxa"/>
          </w:tcPr>
          <w:p w:rsidR="00632ACC" w:rsidRPr="00FE476F" w:rsidRDefault="00983B9D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632ACC" w:rsidRPr="00FE476F" w:rsidRDefault="00632ACC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 подростка в обществе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законодательства</w:t>
            </w:r>
          </w:p>
        </w:tc>
        <w:tc>
          <w:tcPr>
            <w:tcW w:w="974" w:type="dxa"/>
          </w:tcPr>
          <w:p w:rsidR="00452D31" w:rsidRPr="00FE476F" w:rsidRDefault="00452D31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несовершеннолетних детей в семье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503" w:type="dxa"/>
          </w:tcPr>
          <w:p w:rsidR="00452D31" w:rsidRPr="00FE476F" w:rsidRDefault="00452D31" w:rsidP="00983B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974" w:type="dxa"/>
          </w:tcPr>
          <w:p w:rsidR="00452D31" w:rsidRPr="00FE476F" w:rsidRDefault="00452D31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 родителей 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Алиментные обязательства родителей</w:t>
            </w:r>
          </w:p>
        </w:tc>
        <w:tc>
          <w:tcPr>
            <w:tcW w:w="974" w:type="dxa"/>
          </w:tcPr>
          <w:p w:rsidR="00452D31" w:rsidRPr="00FE476F" w:rsidRDefault="00452D31" w:rsidP="00F252F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 Мой дом – моя крепость»,</w:t>
            </w:r>
          </w:p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 Семья и общество»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76F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Опекаемые несовершеннолетние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Опекаемые несовершеннолетние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Приёмные дети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Приёмные дети</w:t>
            </w:r>
          </w:p>
        </w:tc>
        <w:tc>
          <w:tcPr>
            <w:tcW w:w="974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сироты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Усыновлени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удочерение)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над детьми</w:t>
            </w:r>
          </w:p>
        </w:tc>
        <w:tc>
          <w:tcPr>
            <w:tcW w:w="974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 за нарушение </w:t>
            </w:r>
            <w:r>
              <w:rPr>
                <w:sz w:val="24"/>
                <w:szCs w:val="24"/>
              </w:rPr>
              <w:lastRenderedPageBreak/>
              <w:t>законодательства при устройстве детей- сирот, оставшихся без попечения родителей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нарушение законодательства при устройстве детей- сирот, оставшихся без попечения родителей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права несовершеннолетних, их родителей и иных </w:t>
            </w:r>
            <w:proofErr w:type="spellStart"/>
            <w:r>
              <w:rPr>
                <w:sz w:val="24"/>
                <w:szCs w:val="24"/>
              </w:rPr>
              <w:t>предствителей</w:t>
            </w:r>
            <w:proofErr w:type="spellEnd"/>
            <w:r>
              <w:rPr>
                <w:sz w:val="24"/>
                <w:szCs w:val="24"/>
              </w:rPr>
              <w:t xml:space="preserve"> на государственную материальную помощь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0431B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пособий для многодетных, малоимущих и других граждан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реферат</w:t>
            </w: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задач, игра « Я оформляю пособие…»</w:t>
            </w:r>
          </w:p>
        </w:tc>
        <w:tc>
          <w:tcPr>
            <w:tcW w:w="974" w:type="dxa"/>
          </w:tcPr>
          <w:p w:rsidR="00452D31" w:rsidRPr="00FE476F" w:rsidRDefault="00452D31" w:rsidP="00452D3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благоприятную окружающую среду, на охрану здоровья и медицинскую помощь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0431B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3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детей на благоприятную окружающую среду, на охрану здоровья и медицинскую помощь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EB4D8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здоровый образ жизни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здоровый образ жизни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групп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веществ, используемых в молодёжной среде.</w:t>
            </w:r>
          </w:p>
        </w:tc>
        <w:tc>
          <w:tcPr>
            <w:tcW w:w="974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групп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веществ, используемых в молодёжной среде.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о вреде алкоголя, табака, наркотиков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Кто кого или подросток в мире вредных привычек»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наркотизма. Механизм воздействия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наркотизма. Механизм воздействия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зависимости от наркотиков.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Скажем</w:t>
            </w:r>
            <w:proofErr w:type="gramEnd"/>
            <w:r>
              <w:rPr>
                <w:sz w:val="24"/>
                <w:szCs w:val="24"/>
              </w:rPr>
              <w:t xml:space="preserve"> нет, вредным привычкам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 по теме: «Права детей на благоприятную окружающую среду, на охрану здоровья и медицинскую помощь»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</w:t>
            </w: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права на получение образования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3503" w:type="dxa"/>
          </w:tcPr>
          <w:p w:rsidR="00452D31" w:rsidRPr="00FE476F" w:rsidRDefault="00452D31" w:rsidP="007D2F0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профессиональных общеобразовательных программ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7D2F0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7D2F0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Игра-дискуссия: « Я – ученик, я – студент»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регулирование труда несовершеннолетних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00084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регулирование труда несовершеннолетних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 компенсации несовершеннолетним и работникам, совмещающим работу с обучением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трудоустройства несовершеннолетних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 несовершеннолетних в случае нарушения их трудовых прав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ЦЗ населения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503" w:type="dxa"/>
          </w:tcPr>
          <w:p w:rsidR="00452D31" w:rsidRPr="00FE476F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452D31" w:rsidRPr="00FE476F" w:rsidTr="00000849">
        <w:tc>
          <w:tcPr>
            <w:tcW w:w="55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Игра-практикум:      </w:t>
            </w:r>
          </w:p>
          <w:p w:rsidR="00452D31" w:rsidRPr="00FE476F" w:rsidRDefault="00452D31" w:rsidP="00A5413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«Трудоустройство несовершеннолетнего через ЦЗ населения»</w:t>
            </w:r>
          </w:p>
        </w:tc>
        <w:tc>
          <w:tcPr>
            <w:tcW w:w="974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Жилищного права несовершеннолетних,</w:t>
            </w:r>
          </w:p>
        </w:tc>
        <w:tc>
          <w:tcPr>
            <w:tcW w:w="974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2D31" w:rsidRPr="00FE476F" w:rsidTr="00000849">
        <w:tc>
          <w:tcPr>
            <w:tcW w:w="551" w:type="dxa"/>
          </w:tcPr>
          <w:p w:rsidR="00452D31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23" w:type="dxa"/>
          </w:tcPr>
          <w:p w:rsidR="00452D31" w:rsidRPr="00FE476F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503" w:type="dxa"/>
          </w:tcPr>
          <w:p w:rsidR="00452D31" w:rsidRDefault="00452D3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жилья за несовершеннолетними гражданами, участвующими в приватизации жилого помещения, закрепление жилья за несовершеннолетними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попавшими под опеку и </w:t>
            </w:r>
            <w:proofErr w:type="spellStart"/>
            <w:r>
              <w:rPr>
                <w:sz w:val="24"/>
                <w:szCs w:val="24"/>
              </w:rPr>
              <w:t>попечительсво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452D31" w:rsidRDefault="00452D3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452D31" w:rsidRPr="00FE476F" w:rsidRDefault="00452D3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Ответственности несовершеннолетних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причинении вреда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C134A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Ответственности несовершеннолетних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причинении вреда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вина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Поступок, проступок, преступление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Поступок, проступок, преступление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ответственность несовершеннолетних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эссе</w:t>
            </w: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503" w:type="dxa"/>
          </w:tcPr>
          <w:p w:rsidR="009334E1" w:rsidRDefault="009334E1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:rsidR="009334E1" w:rsidRPr="00FE476F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503" w:type="dxa"/>
          </w:tcPr>
          <w:p w:rsidR="009334E1" w:rsidRPr="00FE476F" w:rsidRDefault="009334E1" w:rsidP="0056390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 Вопрос- ответ»   </w:t>
            </w:r>
          </w:p>
        </w:tc>
        <w:tc>
          <w:tcPr>
            <w:tcW w:w="974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:rsidR="009334E1" w:rsidRDefault="009334E1" w:rsidP="002D417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3503" w:type="dxa"/>
          </w:tcPr>
          <w:p w:rsidR="009334E1" w:rsidRDefault="0086548A" w:rsidP="00632A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 Сказочный юрист»</w:t>
            </w:r>
          </w:p>
        </w:tc>
        <w:tc>
          <w:tcPr>
            <w:tcW w:w="974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4E1" w:rsidRPr="00FE476F" w:rsidTr="00000849">
        <w:tc>
          <w:tcPr>
            <w:tcW w:w="551" w:type="dxa"/>
          </w:tcPr>
          <w:p w:rsidR="009334E1" w:rsidRDefault="009334E1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:rsidR="009334E1" w:rsidRDefault="0086548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503" w:type="dxa"/>
          </w:tcPr>
          <w:p w:rsidR="009334E1" w:rsidRDefault="0056443A" w:rsidP="0086548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(игра « Я в суде», игра «</w:t>
            </w:r>
            <w:r w:rsidR="0086548A">
              <w:rPr>
                <w:sz w:val="24"/>
                <w:szCs w:val="24"/>
              </w:rPr>
              <w:t>Защити свои права»)</w:t>
            </w:r>
          </w:p>
        </w:tc>
        <w:tc>
          <w:tcPr>
            <w:tcW w:w="974" w:type="dxa"/>
          </w:tcPr>
          <w:p w:rsidR="009334E1" w:rsidRDefault="0086548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9334E1" w:rsidRDefault="0086548A" w:rsidP="00632A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471" w:type="dxa"/>
          </w:tcPr>
          <w:p w:rsidR="009334E1" w:rsidRPr="00FE476F" w:rsidRDefault="009334E1" w:rsidP="00632A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2ACC" w:rsidRDefault="00632ACC" w:rsidP="00632AC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CC" w:rsidRPr="00FE476F" w:rsidRDefault="00632ACC" w:rsidP="00632AC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C2" w:rsidRDefault="00922DC2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57" w:rsidRDefault="00147257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564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71">
        <w:rPr>
          <w:rFonts w:ascii="Times New Roman" w:hAnsi="Times New Roman" w:cs="Times New Roman"/>
          <w:b/>
          <w:sz w:val="28"/>
          <w:szCs w:val="28"/>
        </w:rPr>
        <w:t>Методические материалы и оборудование</w:t>
      </w:r>
    </w:p>
    <w:p w:rsidR="0056443A" w:rsidRDefault="0056443A" w:rsidP="00564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Помещение для занятий и общая компоновка оборудования.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Для работы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правового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кружка необходимо светлое помещение (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класс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с хорошей вентиляцией, площадью около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30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</w:t>
      </w:r>
      <w:proofErr w:type="gramStart"/>
      <w:r w:rsidRPr="00BB03E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proofErr w:type="gramEnd"/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 для размещения 15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рабочих мест. 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классе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необходимо разместить: рабочие столы и стол руководителя; шкафы для хранения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специальной литературы</w:t>
      </w:r>
      <w:proofErr w:type="gramStart"/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пособий;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классную доску размером 1500X1000 мм; стенды для учебно-наглядны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х пособий.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Мебель (шкафы)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размещ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аются вдоль стены,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рабочие столы расположены в два ряда, по четыре в каждом ряду (рис. 1); кружковцы сидят лицом к руководителю по двое за одним столом. Данный вариант удобен для проведения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теоретических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занятий, демонстрации фильмов и учебно-наглядных пособий. 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Кабинет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дол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жен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хорошо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освещаться.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Р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абочие места размеща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ются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так, чтобы при естественном освещении не было 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Учебно-наглядные пособия.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Значительному повышению качества учебного процесса способствует широкое применение учебно-наглядных пособий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Лучшие наглядные пособия - готовые плакаты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или вырезки из специальной литературы, имеющей правовую ценность, так же среди пособия обязательно должен быть справочник Закона Р.Ф., буклеты, стенды.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Большую помощь в работе кружка окажут тематические стенды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информация на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котор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ых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охватывает все разделы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правовых знаний, а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как показ учебных кинофильмов по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заданной тематике кружка. 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Для этого потребуется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ресурсы интернета.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Охрана труда.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Для обеспечения нормальных условий работы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правового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кружка руководитель и школьники должны знать и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соблюдать правила безопасности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56443A" w:rsidRPr="00BB03EC" w:rsidRDefault="0056443A" w:rsidP="0056443A">
      <w:pPr>
        <w:pStyle w:val="21"/>
      </w:pPr>
      <w:r>
        <w:t xml:space="preserve">              </w:t>
      </w:r>
      <w:r w:rsidRPr="00BB03EC">
        <w:t xml:space="preserve">Чтобы учащиеся сознательно выполняли требования безопасности, освоили безопасные </w:t>
      </w:r>
      <w:r>
        <w:t xml:space="preserve">   </w:t>
      </w:r>
      <w:r w:rsidRPr="00BB03EC">
        <w:t xml:space="preserve">приемы работы, необходимо правильно организовать обучение, систематически и тщательно инструктировать кружковцев. Вопросам безопасности посвящается </w:t>
      </w:r>
      <w:r w:rsidRPr="0056443A">
        <w:t>первое</w:t>
      </w:r>
      <w:r w:rsidRPr="00BB03EC">
        <w:t xml:space="preserve"> занятие, а в дальнейшем проводятся </w:t>
      </w:r>
      <w:proofErr w:type="gramStart"/>
      <w:r w:rsidRPr="00BB03EC">
        <w:t>вводный</w:t>
      </w:r>
      <w:proofErr w:type="gramEnd"/>
      <w:r w:rsidRPr="00BB03EC">
        <w:t xml:space="preserve"> и текущие инструктажи на рабочих местах </w:t>
      </w:r>
    </w:p>
    <w:p w:rsidR="0056443A" w:rsidRPr="00BB03EC" w:rsidRDefault="0056443A" w:rsidP="0056443A">
      <w:pPr>
        <w:ind w:left="138" w:right="138" w:firstLine="277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>Основные нормы производственной санитарии: площадь помещения в расчете на одного человека 3,5 м</w:t>
      </w:r>
      <w:proofErr w:type="gramStart"/>
      <w:r w:rsidRPr="00BB03E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proofErr w:type="gramEnd"/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высота помещение не менее 3,2 м; температура воздуха </w:t>
      </w:r>
      <w:r w:rsidRPr="0056443A">
        <w:rPr>
          <w:rFonts w:asciiTheme="majorBidi" w:eastAsia="Times New Roman" w:hAnsiTheme="majorBidi" w:cstheme="majorBidi"/>
          <w:color w:val="000000"/>
          <w:sz w:val="24"/>
          <w:szCs w:val="24"/>
        </w:rPr>
        <w:t>помещении</w:t>
      </w:r>
      <w:r w:rsidRPr="00BB03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18-20°С.</w:t>
      </w:r>
    </w:p>
    <w:p w:rsidR="0056443A" w:rsidRPr="00BB03EC" w:rsidRDefault="0056443A" w:rsidP="0056443A">
      <w:pPr>
        <w:contextualSpacing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b/>
          <w:bCs/>
          <w:color w:val="000000"/>
          <w:sz w:val="28"/>
          <w:szCs w:val="28"/>
        </w:rPr>
        <w:t>Методы реализации программы кружка</w:t>
      </w:r>
    </w:p>
    <w:p w:rsid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</w:p>
    <w:p w:rsid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Pr="0056443A">
        <w:rPr>
          <w:rFonts w:asciiTheme="majorBidi" w:hAnsiTheme="majorBidi" w:cstheme="majorBidi"/>
          <w:color w:val="000000"/>
        </w:rPr>
        <w:t>речевая деятельность; практические умения для правотворческой и профессиональной деятельности.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color w:val="000000"/>
        </w:rPr>
      </w:pPr>
    </w:p>
    <w:p w:rsid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6443A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Приемы организации деятельности кружка: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i/>
          <w:iCs/>
          <w:color w:val="000000"/>
        </w:rPr>
        <w:t>Интерактивные-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i/>
          <w:iCs/>
          <w:color w:val="000000"/>
        </w:rPr>
        <w:t>-</w:t>
      </w:r>
      <w:r w:rsidRPr="0056443A">
        <w:rPr>
          <w:rFonts w:asciiTheme="majorBidi" w:hAnsiTheme="majorBidi" w:cstheme="majorBidi"/>
          <w:color w:val="000000"/>
        </w:rPr>
        <w:t>лекция</w:t>
      </w:r>
      <w:r w:rsidRPr="0056443A">
        <w:rPr>
          <w:rFonts w:asciiTheme="majorBidi" w:hAnsiTheme="majorBidi" w:cstheme="majorBidi"/>
          <w:i/>
          <w:iCs/>
          <w:color w:val="000000"/>
        </w:rPr>
        <w:t>;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-дискуссия.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i/>
          <w:iCs/>
          <w:color w:val="000000"/>
        </w:rPr>
        <w:t>Активные-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 практическая работа;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 ролевая игра;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 деловая игра;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 экскурсия;</w:t>
      </w:r>
    </w:p>
    <w:p w:rsidR="0056443A" w:rsidRPr="0056443A" w:rsidRDefault="0056443A" w:rsidP="0056443A">
      <w:pPr>
        <w:pStyle w:val="af3"/>
        <w:shd w:val="clear" w:color="auto" w:fill="FFFFFF"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</w:rPr>
      </w:pPr>
      <w:r w:rsidRPr="0056443A">
        <w:rPr>
          <w:rFonts w:asciiTheme="majorBidi" w:hAnsiTheme="majorBidi" w:cstheme="majorBidi"/>
          <w:color w:val="000000"/>
        </w:rPr>
        <w:t>- круглый стол.</w:t>
      </w: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1" w:rsidRDefault="00132371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D" w:rsidRPr="00132371" w:rsidRDefault="00E907BD" w:rsidP="00E9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71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E907BD" w:rsidRPr="00E907BD" w:rsidRDefault="00E907BD" w:rsidP="00E9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Алексеев С.С. Право. Законы, правосудие, юриспруденция в жизни людей. Начальные сведения. – Москва, 1998.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Валкер</w:t>
      </w:r>
      <w:proofErr w:type="spell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Тренинг разрешения конфликтов. – СПб, 2001.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Воспитание. Пособие для педагогов.//Осипова М.П., </w:t>
      </w:r>
      <w:proofErr w:type="spell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Козлович</w:t>
      </w:r>
      <w:proofErr w:type="spell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С.И., Король Е.Д.; под общей редакцией Осиповой М.П. – Минск, 2002. С.143 – 206.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Всеобщая декларация прав человека для детей и взрослых. – Москва, 1992.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Ефремова Н.П. Твои права, подросток.//Библиотека – №12, 2000. С.37-39.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Конвенция ООН о правах ребенка. – Москва, 2001.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Любимов А.П. Конституция Российской Федерации: Альбом таблиц и схем. – Москва, 1998.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человека: Новое издание. – Москва, 1995.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Психолого-педагогический словарь. – Ростов-на-Дону, 1998.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должен знать свои права.//Библиотека – №6, 2000. С.45-47.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Савельева М. Знай закон смолоду.//Библиотека – №5, 1999. С.66-67.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работы школы по защите прав и законных интересов ребенка</w:t>
      </w:r>
      <w:proofErr w:type="gram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//</w:t>
      </w:r>
      <w:proofErr w:type="gram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втор-составитель </w:t>
      </w:r>
      <w:proofErr w:type="spell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Маньшина</w:t>
      </w:r>
      <w:proofErr w:type="spell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Н.А. – Волгоград, 2007.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Смагина Л.И. 100 уроков по правам ребенка. – Минск, 1998.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Справочник классного руководителя. 5-11 классы.//</w:t>
      </w:r>
      <w:proofErr w:type="spell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Дереклеева</w:t>
      </w:r>
      <w:proofErr w:type="spell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Н.И. – Москва, 2003.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Ты имеешь право.// Составитель Жук Л.И. – Минск, 2003.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Усачев А.А. Приключения маленького человечка: Повесть-сказка. – Москва, 1994.</w:t>
      </w:r>
    </w:p>
    <w:p w:rsidR="00E907BD" w:rsidRPr="00147257" w:rsidRDefault="00E907BD" w:rsidP="00E907BD">
      <w:pPr>
        <w:numPr>
          <w:ilvl w:val="0"/>
          <w:numId w:val="36"/>
        </w:numPr>
        <w:spacing w:before="100" w:beforeAutospacing="1" w:after="100" w:afterAutospacing="1" w:line="240" w:lineRule="atLeast"/>
        <w:ind w:left="845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>Шабельник</w:t>
      </w:r>
      <w:proofErr w:type="spellEnd"/>
      <w:r w:rsidRPr="00147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Е.С. Права ребенка. – Москва, 1997.</w:t>
      </w:r>
    </w:p>
    <w:p w:rsidR="00E907BD" w:rsidRDefault="00E907BD" w:rsidP="00E907BD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E907BD" w:rsidRDefault="00E907BD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147257" w:rsidRDefault="00147257" w:rsidP="00DC0DD0">
      <w:pPr>
        <w:pStyle w:val="af2"/>
        <w:jc w:val="right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Приложение 1</w:t>
      </w:r>
    </w:p>
    <w:p w:rsidR="00DC0DD0" w:rsidRDefault="00DC0DD0" w:rsidP="00DC0DD0">
      <w:pPr>
        <w:jc w:val="center"/>
        <w:rPr>
          <w:lang w:eastAsia="ru-RU"/>
        </w:rPr>
      </w:pPr>
    </w:p>
    <w:p w:rsidR="00DC0DD0" w:rsidRPr="00782F85" w:rsidRDefault="00DC0DD0" w:rsidP="00DC0DD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F85">
        <w:rPr>
          <w:rFonts w:ascii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DC0DD0" w:rsidRPr="00694222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Pr="00694222" w:rsidRDefault="00DC0DD0" w:rsidP="00DC0DD0">
      <w:pPr>
        <w:pStyle w:val="af2"/>
        <w:jc w:val="left"/>
        <w:rPr>
          <w:i w:val="0"/>
          <w:sz w:val="24"/>
          <w:szCs w:val="24"/>
        </w:rPr>
      </w:pPr>
      <w:r w:rsidRPr="00694222">
        <w:rPr>
          <w:i w:val="0"/>
          <w:sz w:val="24"/>
          <w:szCs w:val="24"/>
        </w:rPr>
        <w:t xml:space="preserve">Проверка результатов усвоения программы осуществляется проведением промежуточной  аттестации в форме зачетов, </w:t>
      </w:r>
      <w:r w:rsidR="00BE1AB2">
        <w:rPr>
          <w:i w:val="0"/>
          <w:sz w:val="24"/>
          <w:szCs w:val="24"/>
        </w:rPr>
        <w:t>тестов</w:t>
      </w:r>
      <w:r w:rsidRPr="00694222">
        <w:rPr>
          <w:i w:val="0"/>
          <w:sz w:val="24"/>
          <w:szCs w:val="24"/>
        </w:rPr>
        <w:t xml:space="preserve">, </w:t>
      </w:r>
      <w:r w:rsidR="00BE1AB2">
        <w:rPr>
          <w:i w:val="0"/>
          <w:sz w:val="24"/>
          <w:szCs w:val="24"/>
        </w:rPr>
        <w:t>докладов</w:t>
      </w:r>
      <w:r w:rsidRPr="00694222">
        <w:rPr>
          <w:i w:val="0"/>
          <w:sz w:val="24"/>
          <w:szCs w:val="24"/>
        </w:rPr>
        <w:t xml:space="preserve">, </w:t>
      </w:r>
      <w:r w:rsidR="00BE1AB2">
        <w:rPr>
          <w:i w:val="0"/>
          <w:sz w:val="24"/>
          <w:szCs w:val="24"/>
        </w:rPr>
        <w:t>рефератов, эссе</w:t>
      </w:r>
      <w:r w:rsidRPr="00694222">
        <w:rPr>
          <w:i w:val="0"/>
          <w:sz w:val="24"/>
          <w:szCs w:val="24"/>
        </w:rPr>
        <w:t>.</w:t>
      </w:r>
    </w:p>
    <w:p w:rsidR="00DC0DD0" w:rsidRPr="00694222" w:rsidRDefault="00DC0DD0" w:rsidP="00DC0DD0">
      <w:pPr>
        <w:rPr>
          <w:sz w:val="24"/>
          <w:szCs w:val="24"/>
          <w:lang w:eastAsia="ru-RU"/>
        </w:rPr>
      </w:pPr>
      <w:r w:rsidRPr="00694222">
        <w:rPr>
          <w:sz w:val="24"/>
          <w:szCs w:val="24"/>
          <w:lang w:eastAsia="ru-RU"/>
        </w:rPr>
        <w:t>Промежуточная аттестация учащихся включает в себя проверку практических умений и навыков</w:t>
      </w: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835"/>
        <w:gridCol w:w="2552"/>
        <w:gridCol w:w="2233"/>
      </w:tblGrid>
      <w:tr w:rsidR="00DC0DD0" w:rsidTr="00963198">
        <w:tc>
          <w:tcPr>
            <w:tcW w:w="2694" w:type="dxa"/>
            <w:vMerge w:val="restart"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параметр</w:t>
            </w:r>
          </w:p>
        </w:tc>
        <w:tc>
          <w:tcPr>
            <w:tcW w:w="7620" w:type="dxa"/>
            <w:gridSpan w:val="3"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уровень</w:t>
            </w:r>
          </w:p>
        </w:tc>
      </w:tr>
      <w:tr w:rsidR="00DC0DD0" w:rsidTr="00963198">
        <w:tc>
          <w:tcPr>
            <w:tcW w:w="2694" w:type="dxa"/>
            <w:vMerge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Высокий</w:t>
            </w:r>
          </w:p>
          <w:p w:rsidR="00DC0DD0" w:rsidRPr="00694222" w:rsidRDefault="00DC0DD0" w:rsidP="00963198">
            <w:r>
              <w:t>(10-8 баллов)</w:t>
            </w:r>
          </w:p>
        </w:tc>
        <w:tc>
          <w:tcPr>
            <w:tcW w:w="2552" w:type="dxa"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Средний</w:t>
            </w:r>
          </w:p>
          <w:p w:rsidR="00DC0DD0" w:rsidRPr="00694222" w:rsidRDefault="00DC0DD0" w:rsidP="00963198">
            <w:r>
              <w:t>(7-5 баллов)</w:t>
            </w:r>
          </w:p>
        </w:tc>
        <w:tc>
          <w:tcPr>
            <w:tcW w:w="2233" w:type="dxa"/>
          </w:tcPr>
          <w:p w:rsidR="00DC0DD0" w:rsidRDefault="00DC0DD0" w:rsidP="00963198">
            <w:pPr>
              <w:pStyle w:val="af2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Низкий</w:t>
            </w:r>
          </w:p>
          <w:p w:rsidR="00DC0DD0" w:rsidRPr="00694222" w:rsidRDefault="00DC0DD0" w:rsidP="00963198">
            <w:r>
              <w:t>(менее 5)</w:t>
            </w:r>
          </w:p>
        </w:tc>
      </w:tr>
      <w:tr w:rsidR="00DC0DD0" w:rsidTr="00963198">
        <w:tc>
          <w:tcPr>
            <w:tcW w:w="2694" w:type="dxa"/>
          </w:tcPr>
          <w:p w:rsidR="00DC0DD0" w:rsidRPr="00BE1AB2" w:rsidRDefault="00BE1AB2" w:rsidP="00963198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BE1AB2">
              <w:rPr>
                <w:rStyle w:val="c1"/>
                <w:i w:val="0"/>
                <w:sz w:val="24"/>
                <w:szCs w:val="24"/>
              </w:rPr>
              <w:t>знание фактического материала по программе</w:t>
            </w:r>
          </w:p>
        </w:tc>
        <w:tc>
          <w:tcPr>
            <w:tcW w:w="2835" w:type="dxa"/>
          </w:tcPr>
          <w:p w:rsidR="00BE1AB2" w:rsidRDefault="00BE1AB2" w:rsidP="00BE1AB2">
            <w:pPr>
              <w:pStyle w:val="c16"/>
            </w:pPr>
            <w:r>
              <w:rPr>
                <w:rStyle w:val="c1"/>
              </w:rPr>
              <w:t>глубокое знание программного материала; знание концептуально-понятийного аппарата всего курса; самостоятельно критически оценивать основные положения курса</w:t>
            </w:r>
            <w:proofErr w:type="gramStart"/>
            <w:r>
              <w:rPr>
                <w:rStyle w:val="c1"/>
              </w:rPr>
              <w:t>;.</w:t>
            </w:r>
            <w:proofErr w:type="gramEnd"/>
          </w:p>
          <w:p w:rsidR="00BE1AB2" w:rsidRDefault="00BE1AB2" w:rsidP="00BE1AB2">
            <w:pPr>
              <w:pStyle w:val="c16"/>
            </w:pPr>
          </w:p>
          <w:p w:rsidR="00DC0DD0" w:rsidRPr="00AE48E0" w:rsidRDefault="00DC0DD0" w:rsidP="00BE1A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AB2" w:rsidRDefault="00BE1AB2" w:rsidP="00BE1AB2">
            <w:pPr>
              <w:pStyle w:val="c16"/>
            </w:pPr>
            <w:r>
              <w:rPr>
                <w:rStyle w:val="c1"/>
              </w:rPr>
              <w:t>полное знание материала по программе;</w:t>
            </w:r>
            <w:r w:rsidR="00176C10">
              <w:t>ответы (работы),</w:t>
            </w:r>
            <w:r w:rsidR="00176C10">
              <w:rPr>
                <w:rStyle w:val="c1"/>
              </w:rPr>
              <w:t xml:space="preserve"> содержа</w:t>
            </w:r>
            <w:r>
              <w:rPr>
                <w:rStyle w:val="c1"/>
              </w:rPr>
              <w:t>т в целом правильное, но не всегда точное и аргументированное изложение материала.</w:t>
            </w:r>
          </w:p>
          <w:p w:rsidR="00DC0DD0" w:rsidRPr="00AE48E0" w:rsidRDefault="00DC0DD0" w:rsidP="00BE1AB2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176C10" w:rsidRDefault="00176C10" w:rsidP="00176C10">
            <w:pPr>
              <w:pStyle w:val="c16"/>
            </w:pPr>
            <w:r>
              <w:rPr>
                <w:rStyle w:val="c1"/>
              </w:rPr>
              <w:t xml:space="preserve">поверхностные знания важнейших разделов программы и содержания лекционного </w:t>
            </w:r>
            <w:proofErr w:type="spellStart"/>
            <w:r>
              <w:rPr>
                <w:rStyle w:val="c1"/>
              </w:rPr>
              <w:t>курса</w:t>
            </w:r>
            <w:proofErr w:type="gramStart"/>
            <w:r>
              <w:rPr>
                <w:rStyle w:val="c1"/>
              </w:rPr>
              <w:t>;з</w:t>
            </w:r>
            <w:proofErr w:type="gramEnd"/>
            <w:r>
              <w:rPr>
                <w:rStyle w:val="c1"/>
              </w:rPr>
              <w:t>атруднения</w:t>
            </w:r>
            <w:proofErr w:type="spellEnd"/>
            <w:r>
              <w:rPr>
                <w:rStyle w:val="c1"/>
              </w:rPr>
              <w:t xml:space="preserve"> с использованием научно-понятийного аппарата и терминологии </w:t>
            </w:r>
            <w:proofErr w:type="spellStart"/>
            <w:r>
              <w:rPr>
                <w:rStyle w:val="c1"/>
              </w:rPr>
              <w:t>курса;стремление</w:t>
            </w:r>
            <w:proofErr w:type="spellEnd"/>
            <w:r>
              <w:rPr>
                <w:rStyle w:val="c1"/>
              </w:rPr>
              <w:t xml:space="preserve"> логически четко построить ответ, а также свидетельствует о возможности последующего обучения.</w:t>
            </w:r>
          </w:p>
          <w:p w:rsidR="00DC0DD0" w:rsidRPr="00AE48E0" w:rsidRDefault="00DC0DD0" w:rsidP="00BE1AB2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C0DD0" w:rsidTr="00963198">
        <w:tc>
          <w:tcPr>
            <w:tcW w:w="2694" w:type="dxa"/>
          </w:tcPr>
          <w:p w:rsidR="00DC0DD0" w:rsidRPr="002771B8" w:rsidRDefault="002771B8" w:rsidP="00B92F09">
            <w:pPr>
              <w:pStyle w:val="af2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2771B8">
              <w:rPr>
                <w:rStyle w:val="c1"/>
                <w:i w:val="0"/>
                <w:sz w:val="24"/>
                <w:szCs w:val="24"/>
              </w:rPr>
              <w:t xml:space="preserve">логику, структуру, стиль ответа; манеру общения; готовность к дискуссии, аргументированность ответа; уровень самостоятельного мышления; </w:t>
            </w:r>
          </w:p>
        </w:tc>
        <w:tc>
          <w:tcPr>
            <w:tcW w:w="2835" w:type="dxa"/>
          </w:tcPr>
          <w:p w:rsidR="00DC0DD0" w:rsidRPr="00FE0681" w:rsidRDefault="00B92F09" w:rsidP="00B92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правильно логически выстроен, высокая подготовленность к дискуссии, правильная аргументация, умение связать теорию с практикой.</w:t>
            </w:r>
          </w:p>
        </w:tc>
        <w:tc>
          <w:tcPr>
            <w:tcW w:w="2552" w:type="dxa"/>
          </w:tcPr>
          <w:p w:rsidR="00DC0DD0" w:rsidRPr="00B92F09" w:rsidRDefault="00B92F09" w:rsidP="00963198">
            <w:pPr>
              <w:pStyle w:val="af2"/>
              <w:ind w:firstLine="0"/>
              <w:jc w:val="left"/>
              <w:rPr>
                <w:i w:val="0"/>
                <w:sz w:val="24"/>
                <w:szCs w:val="24"/>
              </w:rPr>
            </w:pPr>
            <w:r w:rsidRPr="00B92F09">
              <w:rPr>
                <w:i w:val="0"/>
                <w:sz w:val="24"/>
                <w:szCs w:val="24"/>
              </w:rPr>
              <w:t>ответы (работы),</w:t>
            </w:r>
            <w:r w:rsidRPr="00B92F09">
              <w:rPr>
                <w:rStyle w:val="c1"/>
                <w:i w:val="0"/>
                <w:sz w:val="24"/>
                <w:szCs w:val="24"/>
              </w:rPr>
              <w:t xml:space="preserve"> содержат в целом правильное, но не всегда точное и аргументированное изложение материала</w:t>
            </w:r>
            <w:r>
              <w:rPr>
                <w:rStyle w:val="c1"/>
                <w:i w:val="0"/>
                <w:sz w:val="24"/>
                <w:szCs w:val="24"/>
              </w:rPr>
              <w:t xml:space="preserve">, </w:t>
            </w:r>
          </w:p>
        </w:tc>
        <w:tc>
          <w:tcPr>
            <w:tcW w:w="2233" w:type="dxa"/>
          </w:tcPr>
          <w:p w:rsidR="00DC0DD0" w:rsidRPr="00B92F09" w:rsidRDefault="00B92F09" w:rsidP="00BE1AB2">
            <w:pPr>
              <w:ind w:firstLine="0"/>
              <w:rPr>
                <w:b/>
                <w:i/>
                <w:sz w:val="24"/>
                <w:szCs w:val="24"/>
              </w:rPr>
            </w:pPr>
            <w:r w:rsidRPr="00B92F09">
              <w:rPr>
                <w:rStyle w:val="c1"/>
                <w:sz w:val="24"/>
                <w:szCs w:val="24"/>
              </w:rPr>
              <w:t>поверхностные знания важнейших разделов программы и содержания лекционного курса</w:t>
            </w:r>
            <w:r>
              <w:rPr>
                <w:rStyle w:val="c1"/>
                <w:sz w:val="24"/>
                <w:szCs w:val="24"/>
              </w:rPr>
              <w:t>, неумение правильно аргументировать ответ, не высокий уровень самостоятельного мышления.</w:t>
            </w:r>
          </w:p>
        </w:tc>
      </w:tr>
    </w:tbl>
    <w:p w:rsidR="00DC0DD0" w:rsidRDefault="00DC0DD0" w:rsidP="00DC0DD0">
      <w:pPr>
        <w:pStyle w:val="af2"/>
        <w:jc w:val="left"/>
        <w:rPr>
          <w:b/>
          <w:i w:val="0"/>
          <w:sz w:val="24"/>
          <w:szCs w:val="24"/>
        </w:rPr>
      </w:pPr>
    </w:p>
    <w:p w:rsidR="00DC0DD0" w:rsidRDefault="00DC0DD0" w:rsidP="00DC0DD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A21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промежуточной аттестации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фиксируются в «Протоколе результатов промежуточной аттестации учащихся», который является одним из отчетных документов и хранится у заместителя директора по воспитательной работе МБОУ СОШ№ 43</w:t>
      </w:r>
    </w:p>
    <w:p w:rsidR="00DC0DD0" w:rsidRDefault="00DC0DD0" w:rsidP="00DC0DD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AA8" w:rsidRDefault="008C5AA8" w:rsidP="00DC0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AA8" w:rsidRDefault="008C5AA8" w:rsidP="00DC0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DD0" w:rsidRPr="00630CFD" w:rsidRDefault="00DC0DD0" w:rsidP="00DC0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Протокол результатов промежуточной аттестации учащихся</w:t>
      </w:r>
    </w:p>
    <w:p w:rsidR="00DC0DD0" w:rsidRPr="00630CFD" w:rsidRDefault="00DC0DD0" w:rsidP="00DC0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___________ учебного года</w:t>
      </w:r>
    </w:p>
    <w:p w:rsidR="00DC0DD0" w:rsidRDefault="00DC0DD0" w:rsidP="00DC0DD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Название объединения________________________________________________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 педагога _______________________________________________________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группы/год обучения __________  Дата проведения 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проведения ___________________________________________________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оценки результатов ____________________________________________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аттестационной комиссии ______________________________________</w:t>
      </w:r>
    </w:p>
    <w:p w:rsidR="00981773" w:rsidRDefault="00981773" w:rsidP="00DC0DD0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DD0" w:rsidRDefault="00B6700F" w:rsidP="00DC0DD0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DD0" w:rsidRPr="00630CF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промежуточной аттестации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2268"/>
      </w:tblGrid>
      <w:tr w:rsidR="00DC0DD0" w:rsidTr="00963198">
        <w:tc>
          <w:tcPr>
            <w:tcW w:w="534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ребенка</w:t>
            </w:r>
          </w:p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</w:tr>
      <w:tr w:rsidR="00DC0DD0" w:rsidTr="00963198">
        <w:tc>
          <w:tcPr>
            <w:tcW w:w="534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0DD0" w:rsidTr="00963198">
        <w:tc>
          <w:tcPr>
            <w:tcW w:w="534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0DD0" w:rsidTr="00963198">
        <w:tc>
          <w:tcPr>
            <w:tcW w:w="534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DD0" w:rsidRDefault="00DC0DD0" w:rsidP="0096319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0DD0" w:rsidRPr="00630CFD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педагога____________________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комиссии _____________________</w:t>
      </w: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C0DD0" w:rsidRPr="000A21D0" w:rsidRDefault="00DC0DD0" w:rsidP="00DC0DD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DD0" w:rsidRPr="000A21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Pr="000A21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pStyle w:val="af2"/>
        <w:rPr>
          <w:b/>
          <w:i w:val="0"/>
          <w:sz w:val="24"/>
          <w:szCs w:val="24"/>
        </w:rPr>
      </w:pPr>
    </w:p>
    <w:p w:rsidR="00DC0DD0" w:rsidRDefault="00DC0DD0" w:rsidP="00DC0DD0">
      <w:pPr>
        <w:rPr>
          <w:lang w:eastAsia="ru-RU"/>
        </w:rPr>
      </w:pPr>
    </w:p>
    <w:p w:rsidR="00DC0DD0" w:rsidRDefault="00DC0DD0" w:rsidP="00DC0DD0">
      <w:pPr>
        <w:rPr>
          <w:lang w:eastAsia="ru-RU"/>
        </w:rPr>
      </w:pPr>
    </w:p>
    <w:p w:rsidR="00DC0DD0" w:rsidRDefault="00DC0DD0" w:rsidP="00DC0DD0">
      <w:pPr>
        <w:rPr>
          <w:lang w:eastAsia="ru-RU"/>
        </w:rPr>
      </w:pPr>
    </w:p>
    <w:p w:rsidR="00632ACC" w:rsidRPr="00FE476F" w:rsidRDefault="00632ACC" w:rsidP="00DC0DD0">
      <w:pPr>
        <w:spacing w:before="100" w:beforeAutospacing="1" w:after="100" w:afterAutospacing="1" w:line="240" w:lineRule="atLeas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EE3" w:rsidRDefault="003E6EE3" w:rsidP="00C6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E3" w:rsidRPr="003E6EE3" w:rsidRDefault="003E6EE3" w:rsidP="00E907BD">
      <w:pPr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EE3" w:rsidRPr="003E6EE3" w:rsidRDefault="003E6EE3" w:rsidP="003E6EE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EE3" w:rsidRPr="00EA5856" w:rsidRDefault="003E6EE3" w:rsidP="003E6EE3">
      <w:pPr>
        <w:rPr>
          <w:rFonts w:asciiTheme="majorBidi" w:hAnsiTheme="majorBidi" w:cstheme="majorBidi"/>
          <w:sz w:val="24"/>
          <w:szCs w:val="24"/>
        </w:rPr>
      </w:pPr>
      <w:r w:rsidRPr="003E6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6EE3" w:rsidRPr="00EA5856" w:rsidRDefault="003E6EE3" w:rsidP="003E6EE3">
      <w:pPr>
        <w:rPr>
          <w:rFonts w:asciiTheme="majorBidi" w:hAnsiTheme="majorBidi" w:cstheme="majorBidi"/>
          <w:sz w:val="24"/>
          <w:szCs w:val="24"/>
        </w:rPr>
      </w:pPr>
    </w:p>
    <w:p w:rsidR="003E6EE3" w:rsidRPr="00EA5856" w:rsidRDefault="003E6EE3" w:rsidP="003E6EE3">
      <w:pPr>
        <w:rPr>
          <w:rFonts w:asciiTheme="majorBidi" w:hAnsiTheme="majorBidi" w:cstheme="majorBidi"/>
          <w:sz w:val="24"/>
          <w:szCs w:val="24"/>
        </w:rPr>
      </w:pPr>
    </w:p>
    <w:p w:rsidR="003E6EE3" w:rsidRPr="00EA5856" w:rsidRDefault="003E6EE3" w:rsidP="003E6EE3">
      <w:pPr>
        <w:rPr>
          <w:rFonts w:asciiTheme="majorBidi" w:hAnsiTheme="majorBidi" w:cstheme="majorBidi"/>
          <w:sz w:val="24"/>
          <w:szCs w:val="24"/>
        </w:rPr>
      </w:pPr>
    </w:p>
    <w:p w:rsidR="00C607B6" w:rsidRDefault="00C607B6" w:rsidP="00C607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07B6" w:rsidRDefault="00C607B6" w:rsidP="00C607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7B6" w:rsidRDefault="00C607B6" w:rsidP="00C607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7B6" w:rsidRPr="00FE476F" w:rsidRDefault="00C607B6" w:rsidP="00C607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67A" w:rsidRDefault="00D5167A"/>
    <w:sectPr w:rsidR="00D5167A" w:rsidSect="00C607B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B7" w:rsidRDefault="00192BB7" w:rsidP="00A15B09">
      <w:r>
        <w:separator/>
      </w:r>
    </w:p>
  </w:endnote>
  <w:endnote w:type="continuationSeparator" w:id="0">
    <w:p w:rsidR="00192BB7" w:rsidRDefault="00192BB7" w:rsidP="00A1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8662"/>
      <w:docPartObj>
        <w:docPartGallery w:val="Page Numbers (Bottom of Page)"/>
        <w:docPartUnique/>
      </w:docPartObj>
    </w:sdtPr>
    <w:sdtEndPr/>
    <w:sdtContent>
      <w:p w:rsidR="00602E1B" w:rsidRDefault="00E369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2E1B" w:rsidRDefault="00602E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B7" w:rsidRDefault="00192BB7" w:rsidP="00A15B09">
      <w:r>
        <w:separator/>
      </w:r>
    </w:p>
  </w:footnote>
  <w:footnote w:type="continuationSeparator" w:id="0">
    <w:p w:rsidR="00192BB7" w:rsidRDefault="00192BB7" w:rsidP="00A1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564A7"/>
    <w:multiLevelType w:val="hybridMultilevel"/>
    <w:tmpl w:val="634601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3D34F7"/>
    <w:multiLevelType w:val="hybridMultilevel"/>
    <w:tmpl w:val="2B9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337A"/>
    <w:multiLevelType w:val="multilevel"/>
    <w:tmpl w:val="FD1A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046C0"/>
    <w:multiLevelType w:val="multilevel"/>
    <w:tmpl w:val="FF3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7029A"/>
    <w:multiLevelType w:val="hybridMultilevel"/>
    <w:tmpl w:val="FF76F282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0B8E"/>
    <w:multiLevelType w:val="hybridMultilevel"/>
    <w:tmpl w:val="0B867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F04418"/>
    <w:multiLevelType w:val="multilevel"/>
    <w:tmpl w:val="018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D7043"/>
    <w:multiLevelType w:val="hybridMultilevel"/>
    <w:tmpl w:val="1E02933E"/>
    <w:lvl w:ilvl="0" w:tplc="79785E0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E12A0"/>
    <w:multiLevelType w:val="hybridMultilevel"/>
    <w:tmpl w:val="61C671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659C8"/>
    <w:multiLevelType w:val="hybridMultilevel"/>
    <w:tmpl w:val="E1425AF8"/>
    <w:lvl w:ilvl="0" w:tplc="55D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00745C"/>
    <w:multiLevelType w:val="hybridMultilevel"/>
    <w:tmpl w:val="7548E82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2D041B9C"/>
    <w:multiLevelType w:val="singleLevel"/>
    <w:tmpl w:val="C2A47F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F1C143C"/>
    <w:multiLevelType w:val="multilevel"/>
    <w:tmpl w:val="FF3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52345"/>
    <w:multiLevelType w:val="hybridMultilevel"/>
    <w:tmpl w:val="A09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4349C"/>
    <w:multiLevelType w:val="hybridMultilevel"/>
    <w:tmpl w:val="E39EB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46086"/>
    <w:multiLevelType w:val="singleLevel"/>
    <w:tmpl w:val="1E3E7E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7B1724"/>
    <w:multiLevelType w:val="hybridMultilevel"/>
    <w:tmpl w:val="794497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27EB2"/>
    <w:multiLevelType w:val="hybridMultilevel"/>
    <w:tmpl w:val="10D0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C5544"/>
    <w:multiLevelType w:val="hybridMultilevel"/>
    <w:tmpl w:val="9A624272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A0926"/>
    <w:multiLevelType w:val="hybridMultilevel"/>
    <w:tmpl w:val="400C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2D3331"/>
    <w:multiLevelType w:val="hybridMultilevel"/>
    <w:tmpl w:val="5052F430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4332"/>
    <w:multiLevelType w:val="hybridMultilevel"/>
    <w:tmpl w:val="F92A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D30F6"/>
    <w:multiLevelType w:val="hybridMultilevel"/>
    <w:tmpl w:val="743E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74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B40186"/>
    <w:multiLevelType w:val="hybridMultilevel"/>
    <w:tmpl w:val="801C1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75F7633"/>
    <w:multiLevelType w:val="hybridMultilevel"/>
    <w:tmpl w:val="CC2A13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88208DD"/>
    <w:multiLevelType w:val="hybridMultilevel"/>
    <w:tmpl w:val="870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1515F"/>
    <w:multiLevelType w:val="hybridMultilevel"/>
    <w:tmpl w:val="794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147DF"/>
    <w:multiLevelType w:val="hybridMultilevel"/>
    <w:tmpl w:val="00C622EA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F051C"/>
    <w:multiLevelType w:val="hybridMultilevel"/>
    <w:tmpl w:val="6A5E3460"/>
    <w:lvl w:ilvl="0" w:tplc="79785E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66EA4"/>
    <w:multiLevelType w:val="hybridMultilevel"/>
    <w:tmpl w:val="B50055D8"/>
    <w:lvl w:ilvl="0" w:tplc="79785E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12E7"/>
    <w:multiLevelType w:val="hybridMultilevel"/>
    <w:tmpl w:val="966E6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30"/>
  </w:num>
  <w:num w:numId="5">
    <w:abstractNumId w:val="8"/>
  </w:num>
  <w:num w:numId="6">
    <w:abstractNumId w:val="5"/>
  </w:num>
  <w:num w:numId="7">
    <w:abstractNumId w:val="21"/>
  </w:num>
  <w:num w:numId="8">
    <w:abstractNumId w:val="31"/>
  </w:num>
  <w:num w:numId="9">
    <w:abstractNumId w:val="6"/>
  </w:num>
  <w:num w:numId="10">
    <w:abstractNumId w:val="25"/>
  </w:num>
  <w:num w:numId="11">
    <w:abstractNumId w:val="27"/>
  </w:num>
  <w:num w:numId="12">
    <w:abstractNumId w:val="23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4"/>
  </w:num>
  <w:num w:numId="18">
    <w:abstractNumId w:val="28"/>
  </w:num>
  <w:num w:numId="19">
    <w:abstractNumId w:val="2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12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</w:num>
  <w:num w:numId="25">
    <w:abstractNumId w:val="9"/>
  </w:num>
  <w:num w:numId="26">
    <w:abstractNumId w:val="26"/>
  </w:num>
  <w:num w:numId="27">
    <w:abstractNumId w:val="32"/>
  </w:num>
  <w:num w:numId="28">
    <w:abstractNumId w:val="10"/>
  </w:num>
  <w:num w:numId="29">
    <w:abstractNumId w:val="22"/>
  </w:num>
  <w:num w:numId="30">
    <w:abstractNumId w:val="1"/>
  </w:num>
  <w:num w:numId="31">
    <w:abstractNumId w:val="11"/>
  </w:num>
  <w:num w:numId="32">
    <w:abstractNumId w:val="13"/>
  </w:num>
  <w:num w:numId="33">
    <w:abstractNumId w:val="7"/>
  </w:num>
  <w:num w:numId="34">
    <w:abstractNumId w:val="4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7B6"/>
    <w:rsid w:val="00000849"/>
    <w:rsid w:val="00032092"/>
    <w:rsid w:val="000431B6"/>
    <w:rsid w:val="0007108F"/>
    <w:rsid w:val="00093088"/>
    <w:rsid w:val="00097970"/>
    <w:rsid w:val="000A65FC"/>
    <w:rsid w:val="000F700F"/>
    <w:rsid w:val="00132371"/>
    <w:rsid w:val="00147257"/>
    <w:rsid w:val="00152159"/>
    <w:rsid w:val="0016374E"/>
    <w:rsid w:val="00176C10"/>
    <w:rsid w:val="00192BB7"/>
    <w:rsid w:val="00212653"/>
    <w:rsid w:val="002771B8"/>
    <w:rsid w:val="002E499A"/>
    <w:rsid w:val="00341419"/>
    <w:rsid w:val="00370D3A"/>
    <w:rsid w:val="003A2EDE"/>
    <w:rsid w:val="003A60FA"/>
    <w:rsid w:val="003E6EE3"/>
    <w:rsid w:val="003F04C5"/>
    <w:rsid w:val="003F6B4A"/>
    <w:rsid w:val="00452D31"/>
    <w:rsid w:val="00475280"/>
    <w:rsid w:val="00480BC8"/>
    <w:rsid w:val="004E6371"/>
    <w:rsid w:val="00563904"/>
    <w:rsid w:val="0056443A"/>
    <w:rsid w:val="00591E04"/>
    <w:rsid w:val="00592F2F"/>
    <w:rsid w:val="005C56F1"/>
    <w:rsid w:val="00602E1B"/>
    <w:rsid w:val="00632962"/>
    <w:rsid w:val="00632ACC"/>
    <w:rsid w:val="00656346"/>
    <w:rsid w:val="006800D8"/>
    <w:rsid w:val="006A2E5A"/>
    <w:rsid w:val="007D2F0D"/>
    <w:rsid w:val="0085002F"/>
    <w:rsid w:val="0086548A"/>
    <w:rsid w:val="00887B1A"/>
    <w:rsid w:val="008A5E6E"/>
    <w:rsid w:val="008C5AA8"/>
    <w:rsid w:val="00900E49"/>
    <w:rsid w:val="00922DC2"/>
    <w:rsid w:val="009334E1"/>
    <w:rsid w:val="00963198"/>
    <w:rsid w:val="00981773"/>
    <w:rsid w:val="00983B9D"/>
    <w:rsid w:val="00A15B09"/>
    <w:rsid w:val="00A172A0"/>
    <w:rsid w:val="00A54134"/>
    <w:rsid w:val="00B02369"/>
    <w:rsid w:val="00B41EAE"/>
    <w:rsid w:val="00B6700F"/>
    <w:rsid w:val="00B81FD1"/>
    <w:rsid w:val="00B92F09"/>
    <w:rsid w:val="00BC3665"/>
    <w:rsid w:val="00BE1AB2"/>
    <w:rsid w:val="00C134AE"/>
    <w:rsid w:val="00C27160"/>
    <w:rsid w:val="00C607B6"/>
    <w:rsid w:val="00CC00CF"/>
    <w:rsid w:val="00CD33AF"/>
    <w:rsid w:val="00D2209D"/>
    <w:rsid w:val="00D34AB8"/>
    <w:rsid w:val="00D5167A"/>
    <w:rsid w:val="00DC0DD0"/>
    <w:rsid w:val="00DD72C7"/>
    <w:rsid w:val="00E04DF0"/>
    <w:rsid w:val="00E20A55"/>
    <w:rsid w:val="00E30541"/>
    <w:rsid w:val="00E369BB"/>
    <w:rsid w:val="00E907BD"/>
    <w:rsid w:val="00EB4D8B"/>
    <w:rsid w:val="00F1471E"/>
    <w:rsid w:val="00F156E9"/>
    <w:rsid w:val="00F252F5"/>
    <w:rsid w:val="00F6688A"/>
    <w:rsid w:val="00F77A5A"/>
    <w:rsid w:val="00F93760"/>
    <w:rsid w:val="00FA2BF5"/>
    <w:rsid w:val="00FA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B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7B6"/>
    <w:pPr>
      <w:spacing w:after="0" w:line="240" w:lineRule="auto"/>
      <w:ind w:firstLine="709"/>
      <w:jc w:val="both"/>
    </w:pPr>
  </w:style>
  <w:style w:type="table" w:styleId="a5">
    <w:name w:val="Table Grid"/>
    <w:basedOn w:val="a1"/>
    <w:rsid w:val="00C607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B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C607B6"/>
  </w:style>
  <w:style w:type="paragraph" w:styleId="a8">
    <w:name w:val="List Paragraph"/>
    <w:basedOn w:val="a"/>
    <w:uiPriority w:val="34"/>
    <w:qFormat/>
    <w:rsid w:val="00C607B6"/>
    <w:pPr>
      <w:ind w:left="720"/>
      <w:contextualSpacing/>
    </w:pPr>
  </w:style>
  <w:style w:type="character" w:styleId="a9">
    <w:name w:val="Strong"/>
    <w:basedOn w:val="a0"/>
    <w:uiPriority w:val="22"/>
    <w:qFormat/>
    <w:rsid w:val="00C607B6"/>
    <w:rPr>
      <w:b/>
      <w:bCs/>
    </w:rPr>
  </w:style>
  <w:style w:type="paragraph" w:styleId="aa">
    <w:name w:val="header"/>
    <w:basedOn w:val="a"/>
    <w:link w:val="ab"/>
    <w:uiPriority w:val="99"/>
    <w:unhideWhenUsed/>
    <w:rsid w:val="00C60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7B6"/>
  </w:style>
  <w:style w:type="paragraph" w:styleId="ac">
    <w:name w:val="footer"/>
    <w:basedOn w:val="a"/>
    <w:link w:val="ad"/>
    <w:uiPriority w:val="99"/>
    <w:unhideWhenUsed/>
    <w:rsid w:val="00C607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7B6"/>
  </w:style>
  <w:style w:type="paragraph" w:styleId="ae">
    <w:name w:val="Body Text Indent"/>
    <w:basedOn w:val="a"/>
    <w:link w:val="af"/>
    <w:rsid w:val="00C607B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6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607B6"/>
    <w:pPr>
      <w:widowControl w:val="0"/>
      <w:adjustRightInd w:val="0"/>
      <w:spacing w:after="120" w:line="360" w:lineRule="atLeast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60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C607B6"/>
    <w:pPr>
      <w:ind w:firstLine="540"/>
      <w:jc w:val="center"/>
    </w:pPr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customStyle="1" w:styleId="k1">
    <w:name w:val="k1"/>
    <w:basedOn w:val="a"/>
    <w:rsid w:val="00C607B6"/>
    <w:pPr>
      <w:ind w:firstLine="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3E6E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AB2"/>
  </w:style>
  <w:style w:type="paragraph" w:customStyle="1" w:styleId="c16">
    <w:name w:val="c16"/>
    <w:basedOn w:val="a"/>
    <w:rsid w:val="00BE1A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443A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443A"/>
    <w:rPr>
      <w:rFonts w:ascii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6443A"/>
    <w:pPr>
      <w:ind w:right="138" w:firstLine="0"/>
      <w:contextualSpacing/>
      <w:jc w:val="left"/>
    </w:pPr>
    <w:rPr>
      <w:rFonts w:asciiTheme="majorBidi" w:eastAsia="Times New Roman" w:hAnsiTheme="majorBidi" w:cstheme="majorBidi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6443A"/>
    <w:rPr>
      <w:rFonts w:asciiTheme="majorBidi" w:eastAsia="Times New Roman" w:hAnsiTheme="majorBid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33BB-2269-4D3B-8865-815069F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18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ЯRoslav 38</dc:creator>
  <cp:keywords/>
  <dc:description/>
  <cp:lastModifiedBy>Виктория</cp:lastModifiedBy>
  <cp:revision>46</cp:revision>
  <cp:lastPrinted>2019-12-09T03:23:00Z</cp:lastPrinted>
  <dcterms:created xsi:type="dcterms:W3CDTF">2018-10-08T01:55:00Z</dcterms:created>
  <dcterms:modified xsi:type="dcterms:W3CDTF">2020-09-15T09:16:00Z</dcterms:modified>
</cp:coreProperties>
</file>